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BB" w:rsidRPr="00320DBB" w:rsidRDefault="00320DBB" w:rsidP="00320DBB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</w:pPr>
      <w:r w:rsidRPr="00320DBB"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  <w:t xml:space="preserve">Инструкция </w:t>
      </w:r>
      <w:r w:rsidR="007D305F"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  <w:t>при перевозке пассажиров (</w:t>
      </w:r>
      <w:r w:rsidRPr="00320DBB"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  <w:t>водителю автобуса</w:t>
      </w:r>
      <w:r w:rsidR="007D305F"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  <w:t>)</w:t>
      </w:r>
      <w:r w:rsidRPr="00320DBB">
        <w:rPr>
          <w:rFonts w:ascii="Arial" w:eastAsia="Times New Roman" w:hAnsi="Arial" w:cs="Arial"/>
          <w:color w:val="1C1C1C"/>
          <w:kern w:val="36"/>
          <w:sz w:val="54"/>
          <w:szCs w:val="54"/>
          <w:lang w:eastAsia="ru-RU"/>
        </w:rPr>
        <w:t xml:space="preserve"> по предотвращению террористических актов</w:t>
      </w:r>
    </w:p>
    <w:p w:rsidR="00320DBB" w:rsidRPr="00320DBB" w:rsidRDefault="00320DBB" w:rsidP="0032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 целях недопущения и предотвращения возможных случаев террористических актов водител</w:t>
      </w:r>
      <w:r w:rsidR="009D3547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ю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необходимо знать и выполнять следующие указания: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b/>
          <w:bCs/>
          <w:color w:val="000000"/>
          <w:sz w:val="31"/>
          <w:u w:val="single"/>
          <w:lang w:eastAsia="ru-RU"/>
        </w:rPr>
        <w:t>I. Перед выездом на линию: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1. Произвести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осмотр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автомобиля и убедится в отсутствии посторонних подозрительных предметов в салоне автобуса (включая скрытые места), багажных отсеках, моторном пространстве, под днищем и на крыше.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Проверить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наличие в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перевозимом автомобиле (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автобусе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)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первичных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средств пожаротушения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молоточков для разбивания стекол (или состояние оконных шнуров), укомплектованной медицинской аптечкой.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3. 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Проверить исправность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средств внутренней связи с салоном автобуса, исправность открытия дверей основных и запасных выходов.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b/>
          <w:bCs/>
          <w:color w:val="000000"/>
          <w:sz w:val="31"/>
          <w:u w:val="single"/>
          <w:lang w:eastAsia="ru-RU"/>
        </w:rPr>
        <w:t>II. При работе на линии;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1. Периодически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напоминать пассажирам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не оставлять свои вещи в салоне автобуса.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Исключить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возможность свободного доступа посторонних ли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 салон автомобиля во время своего кратковременного отсутствия из кабины автобуса во время обеда и т.п.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3. 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Производить осмотр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салона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автомашины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(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автобуса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)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на конечных остановках, перед подачей автомобиля на посадку пассажиров.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4. 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Производить осмотр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крыши и днища кузова транспортного средства после кратковременного своего отсутствия из автомобиля.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5. 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Не допускать провоза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различного рода «передач» сумок, коробок и т.д.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b/>
          <w:bCs/>
          <w:color w:val="000000"/>
          <w:sz w:val="31"/>
          <w:u w:val="single"/>
          <w:lang w:eastAsia="ru-RU"/>
        </w:rPr>
        <w:t>III. При обнаружении подозрительных посторонних предметов: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Немедленно 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остановить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автомобиль (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автобус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)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выпустить пассажиров из салона.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Сообщить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в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полицию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 телефону 02 или в МЧС по телефону 01. 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3. 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После эвакуации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пассажиров и переданных в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полицию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</w:t>
      </w:r>
      <w:r w:rsidR="00E57520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МЧС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сообщений необходимо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отогнать транспортное средство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в место, находящееся не менее 200 м от скопления людей, АЗС, стоянок автотранспорта, жилых зданий.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4. 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Поставить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транспортное средство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 xml:space="preserve">на </w:t>
      </w:r>
      <w:proofErr w:type="spellStart"/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противооткатники</w:t>
      </w:r>
      <w:proofErr w:type="spellEnd"/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установить аварийные огни.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5. 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Покинуть 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салон автомобиля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и укрыться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минимум в 30 м от автобуса с учетом возможности осуществления визуального </w:t>
      </w:r>
      <w:proofErr w:type="gramStart"/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контроля за</w:t>
      </w:r>
      <w:proofErr w:type="gramEnd"/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транспортным средством.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6. До прибытия сотрудников 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полиции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или МЧС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предотвратить доступ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посторонних лиц к месту стоянки автобуса.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7. 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Записать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точное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время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обнаружения подозрительного предмета, события, предшествовавшие ему, примерное количество пассажиров, находящихся в салоне автобуса.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ЗАПРЕЩАЕТСЯ: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1. Самостоятельно принимать какие-либо действия по транспортировке и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осмотру 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подозрительных предметов.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Накрывать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какими-либо материалами обнаруженные подозрительные предметы.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3. 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Пользоваться радиоаппаратурой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вблизи подозрительного предмета.</w:t>
      </w:r>
    </w:p>
    <w:p w:rsidR="00320DBB" w:rsidRPr="00320DBB" w:rsidRDefault="00320DBB" w:rsidP="00320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4. 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Оказывать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температурное, звуковое и электромагнитное </w:t>
      </w:r>
      <w:r w:rsidRPr="00320DBB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воздействие</w:t>
      </w:r>
      <w:r w:rsidRPr="00320DB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вблизи подозрительного предмета.</w:t>
      </w:r>
    </w:p>
    <w:p w:rsidR="00B22348" w:rsidRDefault="00B22348"/>
    <w:sectPr w:rsidR="00B22348" w:rsidSect="00B2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320DBB"/>
    <w:rsid w:val="00320DBB"/>
    <w:rsid w:val="006B2EA5"/>
    <w:rsid w:val="007D305F"/>
    <w:rsid w:val="009D3547"/>
    <w:rsid w:val="00B22348"/>
    <w:rsid w:val="00CF2999"/>
    <w:rsid w:val="00D3292A"/>
    <w:rsid w:val="00E5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8"/>
  </w:style>
  <w:style w:type="paragraph" w:styleId="1">
    <w:name w:val="heading 1"/>
    <w:basedOn w:val="a"/>
    <w:link w:val="10"/>
    <w:uiPriority w:val="9"/>
    <w:qFormat/>
    <w:rsid w:val="0032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20DBB"/>
  </w:style>
  <w:style w:type="paragraph" w:styleId="a3">
    <w:name w:val="Normal (Web)"/>
    <w:basedOn w:val="a"/>
    <w:uiPriority w:val="99"/>
    <w:semiHidden/>
    <w:unhideWhenUsed/>
    <w:rsid w:val="0032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2223">
          <w:marLeft w:val="-384"/>
          <w:marRight w:val="-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635">
              <w:marLeft w:val="0"/>
              <w:marRight w:val="0"/>
              <w:marTop w:val="0"/>
              <w:marBottom w:val="7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2019-02-15T08:25:00Z</dcterms:created>
  <dcterms:modified xsi:type="dcterms:W3CDTF">2019-02-15T08:25:00Z</dcterms:modified>
</cp:coreProperties>
</file>