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14" w:rsidRPr="00027D81" w:rsidRDefault="00FB3514" w:rsidP="002A2AA7">
      <w:pPr>
        <w:spacing w:line="276" w:lineRule="auto"/>
        <w:ind w:firstLine="709"/>
        <w:jc w:val="center"/>
        <w:rPr>
          <w:b/>
        </w:rPr>
      </w:pPr>
      <w:bookmarkStart w:id="0" w:name="_GoBack"/>
      <w:bookmarkEnd w:id="0"/>
      <w:r w:rsidRPr="00027D81">
        <w:rPr>
          <w:b/>
        </w:rPr>
        <w:t>Пояснительная записка</w:t>
      </w:r>
    </w:p>
    <w:p w:rsidR="00FB3514" w:rsidRPr="00027D81" w:rsidRDefault="00FB3514" w:rsidP="002A2AA7">
      <w:pPr>
        <w:spacing w:line="276" w:lineRule="auto"/>
        <w:ind w:firstLine="709"/>
        <w:jc w:val="center"/>
        <w:rPr>
          <w:b/>
        </w:rPr>
      </w:pPr>
      <w:r w:rsidRPr="00027D81">
        <w:rPr>
          <w:b/>
        </w:rPr>
        <w:t xml:space="preserve">к докладу Главы </w:t>
      </w:r>
      <w:r>
        <w:rPr>
          <w:b/>
        </w:rPr>
        <w:t xml:space="preserve">Лоухского </w:t>
      </w:r>
      <w:r w:rsidRPr="00027D81">
        <w:rPr>
          <w:b/>
        </w:rPr>
        <w:t xml:space="preserve">муниципального района </w:t>
      </w:r>
      <w:r>
        <w:rPr>
          <w:b/>
        </w:rPr>
        <w:t>Лебедева С.М.</w:t>
      </w:r>
      <w:r w:rsidRPr="00027D81">
        <w:rPr>
          <w:b/>
        </w:rPr>
        <w:t xml:space="preserve"> о достигнутых значениях показателей для оценки эффективности деятельности органов местного самоуправления </w:t>
      </w:r>
      <w:r>
        <w:rPr>
          <w:b/>
        </w:rPr>
        <w:t>Лоухского</w:t>
      </w:r>
      <w:r w:rsidRPr="00027D81">
        <w:rPr>
          <w:b/>
        </w:rPr>
        <w:t xml:space="preserve"> муниципального района за 202</w:t>
      </w:r>
      <w:r>
        <w:rPr>
          <w:b/>
        </w:rPr>
        <w:t>2</w:t>
      </w:r>
      <w:r w:rsidRPr="00027D81">
        <w:rPr>
          <w:b/>
        </w:rPr>
        <w:t xml:space="preserve"> год и их планируемых значениях на 3-х летний период.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 xml:space="preserve">В соответствии с Указом Президента Российской Федерации от 28 апреля 2008 года № 607 «Об оценке эффективности деятельности органов местного самоуправления городских округов и муниципальных районов», с постановлением Правительства Российской Федерации от 17 декабря </w:t>
      </w:r>
      <w:smartTag w:uri="urn:schemas-microsoft-com:office:smarttags" w:element="metricconverter">
        <w:smartTagPr>
          <w:attr w:name="ProductID" w:val="2012 г"/>
        </w:smartTagPr>
        <w:r w:rsidRPr="00027D81">
          <w:rPr>
            <w:kern w:val="1"/>
          </w:rPr>
          <w:t>2012 г</w:t>
        </w:r>
      </w:smartTag>
      <w:r w:rsidRPr="00027D81">
        <w:rPr>
          <w:kern w:val="1"/>
        </w:rPr>
        <w:t xml:space="preserve">. № 1317 проведен мониторинг эффективности деятельности органов местного самоуправления </w:t>
      </w:r>
      <w:r>
        <w:rPr>
          <w:kern w:val="1"/>
        </w:rPr>
        <w:t>Лоухского</w:t>
      </w:r>
      <w:r w:rsidRPr="00027D81">
        <w:rPr>
          <w:kern w:val="1"/>
        </w:rPr>
        <w:t xml:space="preserve"> муниципального района.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 xml:space="preserve">Результаты мониторинга эффективности деятельности органов местного самоуправления позволили определить зоны, требующие приоритетного внимания администрации </w:t>
      </w:r>
      <w:r>
        <w:rPr>
          <w:kern w:val="1"/>
        </w:rPr>
        <w:t xml:space="preserve">Лоухского </w:t>
      </w:r>
      <w:r w:rsidRPr="00027D81">
        <w:rPr>
          <w:kern w:val="1"/>
        </w:rPr>
        <w:t>муниципального района.  Предметом оценки явились результаты деятельности органов местного самоуправления в следующих сферах: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экономическое развитие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дошкольное образование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общее и дополнительное образование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культура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физическая культура и спорт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жилищное строительство и обеспечение граждан жильем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жилищно-коммунальное хозяйство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организация муниципального управления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</w:rPr>
      </w:pPr>
      <w:r w:rsidRPr="00027D81">
        <w:rPr>
          <w:kern w:val="1"/>
        </w:rPr>
        <w:t>- энергосбережение и повышение энергетической эффективности.</w:t>
      </w:r>
    </w:p>
    <w:p w:rsidR="00FB3514" w:rsidRPr="00027D81" w:rsidRDefault="00FB3514" w:rsidP="00670783">
      <w:pPr>
        <w:widowControl w:val="0"/>
        <w:suppressAutoHyphens/>
        <w:spacing w:line="276" w:lineRule="auto"/>
        <w:ind w:firstLine="709"/>
        <w:jc w:val="both"/>
        <w:rPr>
          <w:kern w:val="1"/>
          <w:highlight w:val="yellow"/>
        </w:rPr>
      </w:pPr>
    </w:p>
    <w:p w:rsidR="00FB3514" w:rsidRPr="00027D81" w:rsidRDefault="00FB3514" w:rsidP="001C4A4A">
      <w:pPr>
        <w:pStyle w:val="ListParagraph"/>
        <w:numPr>
          <w:ilvl w:val="0"/>
          <w:numId w:val="3"/>
        </w:numPr>
        <w:spacing w:line="276" w:lineRule="auto"/>
        <w:ind w:left="0" w:firstLine="709"/>
        <w:jc w:val="center"/>
        <w:rPr>
          <w:b/>
        </w:rPr>
      </w:pPr>
      <w:r w:rsidRPr="00027D81">
        <w:rPr>
          <w:b/>
        </w:rPr>
        <w:t>Экономическое развитие</w:t>
      </w:r>
    </w:p>
    <w:p w:rsidR="00FB3514" w:rsidRPr="00027D81" w:rsidRDefault="00FB3514" w:rsidP="00670783">
      <w:pPr>
        <w:pStyle w:val="ListParagraph"/>
        <w:spacing w:line="276" w:lineRule="auto"/>
        <w:ind w:left="709"/>
        <w:rPr>
          <w:b/>
        </w:rPr>
      </w:pP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u w:val="single"/>
        </w:rPr>
      </w:pPr>
      <w:r w:rsidRPr="00027D81">
        <w:rPr>
          <w:b/>
          <w:u w:val="single"/>
        </w:rPr>
        <w:t>Развитие малого и среднего предпринимательства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u w:val="single"/>
        </w:rPr>
      </w:pPr>
    </w:p>
    <w:p w:rsidR="00FB3514" w:rsidRPr="00027D81" w:rsidRDefault="00FB3514" w:rsidP="00670783">
      <w:pPr>
        <w:spacing w:line="276" w:lineRule="auto"/>
        <w:ind w:firstLine="709"/>
        <w:jc w:val="both"/>
      </w:pPr>
      <w:r w:rsidRPr="00027D81">
        <w:rPr>
          <w:b/>
        </w:rPr>
        <w:t>Показатель 1 «Число субъектов малого и среднего предпринимательства в расчете на 10 тысяч  человек населения».</w:t>
      </w:r>
      <w:r w:rsidRPr="00027D81">
        <w:t xml:space="preserve"> </w:t>
      </w:r>
    </w:p>
    <w:p w:rsidR="00FB3514" w:rsidRPr="00027D81" w:rsidRDefault="00FB3514" w:rsidP="00670783">
      <w:pPr>
        <w:spacing w:line="276" w:lineRule="auto"/>
        <w:ind w:firstLine="709"/>
        <w:jc w:val="both"/>
      </w:pPr>
    </w:p>
    <w:p w:rsidR="00FB3514" w:rsidRPr="007B2085" w:rsidRDefault="00FB3514" w:rsidP="0032046B">
      <w:pPr>
        <w:ind w:left="1" w:firstLineChars="303" w:firstLine="31680"/>
        <w:jc w:val="both"/>
      </w:pPr>
      <w:r w:rsidRPr="007B2085">
        <w:rPr>
          <w:bCs/>
        </w:rPr>
        <w:t xml:space="preserve">Число единиц субъектов малого предпринимательства на 10 000 человек населения в 2022 году составляет </w:t>
      </w:r>
      <w:r>
        <w:rPr>
          <w:bCs/>
        </w:rPr>
        <w:t>239</w:t>
      </w:r>
      <w:r w:rsidRPr="007B2085">
        <w:rPr>
          <w:bCs/>
        </w:rPr>
        <w:t>,</w:t>
      </w:r>
      <w:r>
        <w:rPr>
          <w:bCs/>
        </w:rPr>
        <w:t>1</w:t>
      </w:r>
      <w:r w:rsidRPr="007B2085">
        <w:rPr>
          <w:bCs/>
        </w:rPr>
        <w:t xml:space="preserve"> единиц</w:t>
      </w:r>
      <w:r w:rsidRPr="007B2085">
        <w:t xml:space="preserve">. Данный показатель увеличился на </w:t>
      </w:r>
      <w:r>
        <w:t>0</w:t>
      </w:r>
      <w:r w:rsidRPr="007B2085">
        <w:t>,6 единиц.</w:t>
      </w:r>
    </w:p>
    <w:p w:rsidR="00FB3514" w:rsidRPr="007B2085" w:rsidRDefault="00FB3514" w:rsidP="0032046B">
      <w:pPr>
        <w:spacing w:line="276" w:lineRule="auto"/>
        <w:ind w:left="1" w:firstLineChars="303" w:firstLine="31680"/>
        <w:jc w:val="both"/>
        <w:rPr>
          <w:color w:val="000000"/>
          <w:lang w:eastAsia="en-US"/>
        </w:rPr>
      </w:pPr>
      <w:bookmarkStart w:id="1" w:name="_heading=h.gjdgxs" w:colFirst="0" w:colLast="0"/>
      <w:bookmarkEnd w:id="1"/>
      <w:r w:rsidRPr="007B2085">
        <w:rPr>
          <w:color w:val="000000"/>
          <w:lang w:eastAsia="en-US"/>
        </w:rPr>
        <w:t>Меры финансовой поддержки с каждым годом пользуются спросом, так в 20</w:t>
      </w:r>
      <w:r>
        <w:rPr>
          <w:color w:val="000000"/>
          <w:lang w:eastAsia="en-US"/>
        </w:rPr>
        <w:t>21</w:t>
      </w:r>
      <w:r w:rsidRPr="007B2085">
        <w:rPr>
          <w:color w:val="000000"/>
          <w:lang w:eastAsia="en-US"/>
        </w:rPr>
        <w:t xml:space="preserve"> году было заключено </w:t>
      </w:r>
      <w:r>
        <w:rPr>
          <w:color w:val="000000"/>
          <w:lang w:eastAsia="en-US"/>
        </w:rPr>
        <w:t>8</w:t>
      </w:r>
      <w:r w:rsidRPr="007B2085">
        <w:rPr>
          <w:color w:val="000000"/>
          <w:lang w:eastAsia="en-US"/>
        </w:rPr>
        <w:t xml:space="preserve"> соглашений, а в 2022 – </w:t>
      </w:r>
      <w:r>
        <w:rPr>
          <w:color w:val="000000"/>
          <w:lang w:eastAsia="en-US"/>
        </w:rPr>
        <w:t>15</w:t>
      </w:r>
      <w:r w:rsidRPr="007B2085">
        <w:rPr>
          <w:color w:val="000000"/>
          <w:lang w:eastAsia="en-US"/>
        </w:rPr>
        <w:t xml:space="preserve"> соглашений.</w:t>
      </w:r>
    </w:p>
    <w:p w:rsidR="00FB3514" w:rsidRPr="007B2085" w:rsidRDefault="00FB3514" w:rsidP="007B2085">
      <w:pPr>
        <w:spacing w:line="276" w:lineRule="auto"/>
        <w:ind w:firstLine="708"/>
        <w:jc w:val="both"/>
        <w:rPr>
          <w:lang w:eastAsia="en-US"/>
        </w:rPr>
      </w:pPr>
      <w:r w:rsidRPr="007B2085">
        <w:rPr>
          <w:lang w:eastAsia="en-US"/>
        </w:rPr>
        <w:t xml:space="preserve">На официальном сайте </w:t>
      </w:r>
      <w:r>
        <w:rPr>
          <w:lang w:eastAsia="en-US"/>
        </w:rPr>
        <w:t>Лоухского</w:t>
      </w:r>
      <w:r w:rsidRPr="007B2085">
        <w:rPr>
          <w:lang w:eastAsia="en-US"/>
        </w:rPr>
        <w:t xml:space="preserve"> муниципального района размещены  и постоянно обновляются рубрики об имеющихся формах поддержки малого и среднего предпринимательства, имеющихся инвестиционных площадках. </w:t>
      </w:r>
    </w:p>
    <w:p w:rsidR="00FB3514" w:rsidRPr="007B2085" w:rsidRDefault="00FB3514" w:rsidP="007B2085">
      <w:pPr>
        <w:spacing w:line="276" w:lineRule="auto"/>
        <w:ind w:firstLine="851"/>
        <w:jc w:val="both"/>
        <w:rPr>
          <w:b/>
          <w:lang w:eastAsia="en-US"/>
        </w:rPr>
      </w:pPr>
      <w:r w:rsidRPr="007B2085">
        <w:rPr>
          <w:szCs w:val="20"/>
          <w:lang w:eastAsia="en-US"/>
        </w:rPr>
        <w:t xml:space="preserve">По итогам 2022 года меры финансовой поддержки в виде субсидий </w:t>
      </w:r>
      <w:r>
        <w:rPr>
          <w:szCs w:val="20"/>
          <w:lang w:eastAsia="en-US"/>
        </w:rPr>
        <w:t>получили 15</w:t>
      </w:r>
      <w:r w:rsidRPr="007B2085">
        <w:rPr>
          <w:szCs w:val="20"/>
          <w:lang w:eastAsia="en-US"/>
        </w:rPr>
        <w:t xml:space="preserve"> субъектов МСП на общую сумму </w:t>
      </w:r>
      <w:r>
        <w:rPr>
          <w:szCs w:val="20"/>
          <w:lang w:eastAsia="en-US"/>
        </w:rPr>
        <w:t>3489</w:t>
      </w:r>
      <w:r w:rsidRPr="007B2085">
        <w:rPr>
          <w:szCs w:val="20"/>
          <w:lang w:eastAsia="en-US"/>
        </w:rPr>
        <w:t>,</w:t>
      </w:r>
      <w:r>
        <w:rPr>
          <w:szCs w:val="20"/>
          <w:lang w:eastAsia="en-US"/>
        </w:rPr>
        <w:t>5 тыс</w:t>
      </w:r>
      <w:r w:rsidRPr="007B2085">
        <w:rPr>
          <w:szCs w:val="20"/>
          <w:lang w:eastAsia="en-US"/>
        </w:rPr>
        <w:t>. рублей, в</w:t>
      </w:r>
      <w:r w:rsidRPr="007B2085">
        <w:rPr>
          <w:lang w:eastAsia="en-US"/>
        </w:rPr>
        <w:t xml:space="preserve"> том числе, </w:t>
      </w:r>
      <w:r>
        <w:rPr>
          <w:lang w:eastAsia="en-US"/>
        </w:rPr>
        <w:t>3399,5 тыс</w:t>
      </w:r>
      <w:r w:rsidRPr="007B2085">
        <w:rPr>
          <w:lang w:eastAsia="en-US"/>
        </w:rPr>
        <w:t xml:space="preserve">. </w:t>
      </w:r>
      <w:r w:rsidRPr="007B2085">
        <w:rPr>
          <w:szCs w:val="20"/>
          <w:lang w:eastAsia="en-US"/>
        </w:rPr>
        <w:t>рублей</w:t>
      </w:r>
      <w:r>
        <w:rPr>
          <w:lang w:eastAsia="en-US"/>
        </w:rPr>
        <w:t xml:space="preserve"> </w:t>
      </w:r>
      <w:r w:rsidRPr="007B2085">
        <w:rPr>
          <w:lang w:eastAsia="en-US"/>
        </w:rPr>
        <w:t>предоставлены Министерством экономического развития и промышленности Республики Карелия.</w:t>
      </w:r>
    </w:p>
    <w:p w:rsidR="00FB3514" w:rsidRPr="00027D81" w:rsidRDefault="00FB3514" w:rsidP="001C4A4A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926611" w:rsidRDefault="00FB3514" w:rsidP="00670783">
      <w:pPr>
        <w:spacing w:line="276" w:lineRule="auto"/>
        <w:ind w:firstLine="709"/>
        <w:jc w:val="both"/>
      </w:pPr>
      <w:r w:rsidRPr="00926611">
        <w:rPr>
          <w:b/>
        </w:rPr>
        <w:t>Показатель 2 «Доля среднесписочной численности работников 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</w:t>
      </w:r>
      <w:r w:rsidRPr="00926611">
        <w:t>.</w:t>
      </w:r>
    </w:p>
    <w:p w:rsidR="00FB3514" w:rsidRPr="00926611" w:rsidRDefault="00FB3514" w:rsidP="00670783">
      <w:pPr>
        <w:spacing w:line="276" w:lineRule="auto"/>
        <w:ind w:firstLine="709"/>
        <w:jc w:val="both"/>
      </w:pPr>
    </w:p>
    <w:p w:rsidR="00FB3514" w:rsidRPr="00B64CFD" w:rsidRDefault="00FB3514" w:rsidP="00670783">
      <w:pPr>
        <w:spacing w:line="276" w:lineRule="auto"/>
        <w:ind w:firstLine="709"/>
        <w:jc w:val="both"/>
      </w:pPr>
      <w:r w:rsidRPr="00B64CFD">
        <w:t xml:space="preserve">Данный показатель в 2022 году составил </w:t>
      </w:r>
      <w:r>
        <w:t>17</w:t>
      </w:r>
      <w:r w:rsidRPr="00B64CFD">
        <w:t>,</w:t>
      </w:r>
      <w:r>
        <w:t>16</w:t>
      </w:r>
      <w:r w:rsidRPr="00B64CFD">
        <w:t xml:space="preserve"> процентов. </w:t>
      </w:r>
    </w:p>
    <w:p w:rsidR="00FB3514" w:rsidRPr="00B64CFD" w:rsidRDefault="00FB3514" w:rsidP="00B64CFD">
      <w:pPr>
        <w:spacing w:line="276" w:lineRule="auto"/>
        <w:ind w:firstLine="708"/>
        <w:jc w:val="both"/>
        <w:rPr>
          <w:lang w:eastAsia="en-US"/>
        </w:rPr>
      </w:pPr>
      <w:r w:rsidRPr="00B64CFD">
        <w:rPr>
          <w:lang w:eastAsia="en-US"/>
        </w:rPr>
        <w:t>Целью муниципальной политики, как и государственной, в области развития малого и среднего предпринимательства является создание благоприятных условий для предпринимательской инициативы.</w:t>
      </w:r>
    </w:p>
    <w:p w:rsidR="00FB3514" w:rsidRPr="00B64CFD" w:rsidRDefault="00FB3514" w:rsidP="00B64CFD">
      <w:pPr>
        <w:spacing w:line="276" w:lineRule="auto"/>
        <w:ind w:firstLine="708"/>
        <w:jc w:val="both"/>
        <w:rPr>
          <w:lang w:eastAsia="en-US"/>
        </w:rPr>
      </w:pPr>
      <w:r w:rsidRPr="00B64CFD">
        <w:rPr>
          <w:lang w:eastAsia="en-US"/>
        </w:rPr>
        <w:t xml:space="preserve">В 2022 году внесены изменения в муниципальную программу </w:t>
      </w:r>
      <w:r>
        <w:rPr>
          <w:color w:val="000000"/>
          <w:lang w:eastAsia="en-US"/>
        </w:rPr>
        <w:t>«Развитие конкурентно-способно</w:t>
      </w:r>
      <w:r w:rsidRPr="00B64CFD">
        <w:rPr>
          <w:color w:val="000000"/>
          <w:lang w:eastAsia="en-US"/>
        </w:rPr>
        <w:t>й</w:t>
      </w:r>
      <w:r>
        <w:rPr>
          <w:color w:val="000000"/>
          <w:lang w:eastAsia="en-US"/>
        </w:rPr>
        <w:t xml:space="preserve"> экономики в Лоухском</w:t>
      </w:r>
      <w:r w:rsidRPr="00B64CFD">
        <w:rPr>
          <w:color w:val="000000"/>
          <w:lang w:eastAsia="en-US"/>
        </w:rPr>
        <w:t xml:space="preserve"> муниципальном районе»</w:t>
      </w:r>
      <w:r w:rsidRPr="00B64CFD">
        <w:rPr>
          <w:lang w:eastAsia="en-US"/>
        </w:rPr>
        <w:t xml:space="preserve"> </w:t>
      </w:r>
      <w:r>
        <w:rPr>
          <w:lang w:eastAsia="en-US"/>
        </w:rPr>
        <w:t xml:space="preserve">подпрограмму </w:t>
      </w:r>
      <w:r w:rsidRPr="00B64CFD">
        <w:rPr>
          <w:lang w:eastAsia="en-US"/>
        </w:rPr>
        <w:t xml:space="preserve">«Развитие малого и среднего предпринимательства в </w:t>
      </w:r>
      <w:r>
        <w:rPr>
          <w:lang w:eastAsia="en-US"/>
        </w:rPr>
        <w:t xml:space="preserve">Лоухском </w:t>
      </w:r>
      <w:r w:rsidRPr="00B64CFD">
        <w:rPr>
          <w:lang w:eastAsia="en-US"/>
        </w:rPr>
        <w:t>муниципальном районе», в части расширения мер финансовой поддержки субъектов малого и среднего предпринимательства. На данный момент программой предусмотрено 14 видов субсидий, в том числе грантов в форме субсидий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доход».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 xml:space="preserve">В Муниципальной программе запланированы такие мероприятия как: 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обеспечение информационной, правовой и консультационной поддержки для малого и среднего предпринимательства, физических лиц, применяющих специальный налоговый режим «Налог на профессиональный доход»;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финансовая поддержка субъектов малого предпринимательства, а также физических лиц, применяющих специальный налоговый режим «Налог на профессиональный доход» (в виде субсидий);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оказание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в соответствии с законодательством Российской Федерации и Республики Карелия.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В рамках информационно-консультационной поддержки проводились следующие мероприятия: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консультации представителей малого предпринимательства о мерах поддержки МСП;</w:t>
      </w:r>
    </w:p>
    <w:p w:rsidR="00FB3514" w:rsidRPr="00B64CFD" w:rsidRDefault="00FB3514" w:rsidP="00B64CFD">
      <w:pPr>
        <w:spacing w:line="276" w:lineRule="auto"/>
        <w:ind w:firstLine="709"/>
        <w:jc w:val="both"/>
        <w:rPr>
          <w:lang w:eastAsia="en-US"/>
        </w:rPr>
      </w:pPr>
      <w:r w:rsidRPr="00B64CFD">
        <w:rPr>
          <w:lang w:eastAsia="en-US"/>
        </w:rPr>
        <w:t>- проведена встреча с составом совета по предпринимательству.</w:t>
      </w:r>
    </w:p>
    <w:p w:rsidR="00FB3514" w:rsidRDefault="00FB3514" w:rsidP="0032046B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В рамках имущественной поддержки постановлением администрации Лоухского муниципального района от 05.05.2022 года № 121 утвержден Перечень имущества, находящегося в собственности Лоухского муниципального района, предназначенного для передачи во владение и (или) в пользование субъектам малого и среднего предпринимательства, а также лицам, не являющимся индивидуальными предпринимателями и применяющими специальный налоговый режим «Налог на профессиональный доход». В Перечень включено 2 объекта недвижимости, находящихся в собственности МО «Лоухский муниципальный район», одно из которых передано субъекту МСП по договору безвозмездного пользования имуществом.</w:t>
      </w:r>
    </w:p>
    <w:p w:rsidR="00FB3514" w:rsidRDefault="00FB3514" w:rsidP="0032046B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Администрацией Лоухского муниципального района принято постановление от 16.12.2022 года № 322 «О предоставлении отсрочки уплаты арендной платы либо возможности расторжения договоров аренды недвижимого имущества, находящегося в муниципальной собственности Лоухского района, в связи с частичной мобилизацией в Российской Федерации».</w:t>
      </w:r>
    </w:p>
    <w:p w:rsidR="00FB3514" w:rsidRPr="00B64CFD" w:rsidRDefault="00FB3514" w:rsidP="0032046B">
      <w:pPr>
        <w:spacing w:line="276" w:lineRule="auto"/>
        <w:ind w:left="1" w:firstLineChars="303" w:firstLine="31680"/>
        <w:jc w:val="both"/>
        <w:rPr>
          <w:color w:val="000000"/>
          <w:lang w:eastAsia="en-US"/>
        </w:rPr>
      </w:pPr>
      <w:r w:rsidRPr="00B64CFD">
        <w:rPr>
          <w:color w:val="000000"/>
          <w:lang w:eastAsia="en-US"/>
        </w:rPr>
        <w:t xml:space="preserve">По итогам 2022 года меры финансовой поддержки в рамках реализации муниципальной </w:t>
      </w:r>
      <w:r>
        <w:rPr>
          <w:color w:val="000000"/>
          <w:lang w:eastAsia="en-US"/>
        </w:rPr>
        <w:t>под</w:t>
      </w:r>
      <w:r w:rsidRPr="00B64CFD">
        <w:rPr>
          <w:color w:val="000000"/>
          <w:lang w:eastAsia="en-US"/>
        </w:rPr>
        <w:t xml:space="preserve">программы «Развитие малого и среднего предпринимательства в </w:t>
      </w:r>
      <w:r>
        <w:rPr>
          <w:color w:val="000000"/>
          <w:lang w:eastAsia="en-US"/>
        </w:rPr>
        <w:t>Лоухском</w:t>
      </w:r>
      <w:r w:rsidRPr="00B64CFD">
        <w:rPr>
          <w:color w:val="000000"/>
          <w:lang w:eastAsia="en-US"/>
        </w:rPr>
        <w:t xml:space="preserve"> муниципальном районе» </w:t>
      </w:r>
      <w:r>
        <w:rPr>
          <w:color w:val="000000"/>
          <w:lang w:eastAsia="en-US"/>
        </w:rPr>
        <w:t>программы «Развитие конкурентно-способно</w:t>
      </w:r>
      <w:r w:rsidRPr="00B64CFD">
        <w:rPr>
          <w:color w:val="000000"/>
          <w:lang w:eastAsia="en-US"/>
        </w:rPr>
        <w:t>й</w:t>
      </w:r>
      <w:r>
        <w:rPr>
          <w:color w:val="000000"/>
          <w:lang w:eastAsia="en-US"/>
        </w:rPr>
        <w:t xml:space="preserve"> экономики в Лоухском</w:t>
      </w:r>
      <w:r w:rsidRPr="00B64CFD">
        <w:rPr>
          <w:color w:val="000000"/>
          <w:lang w:eastAsia="en-US"/>
        </w:rPr>
        <w:t xml:space="preserve"> муниципальном районе»</w:t>
      </w:r>
      <w:r>
        <w:rPr>
          <w:color w:val="000000"/>
          <w:lang w:eastAsia="en-US"/>
        </w:rPr>
        <w:t xml:space="preserve"> </w:t>
      </w:r>
      <w:r w:rsidRPr="00B64CFD">
        <w:rPr>
          <w:color w:val="000000"/>
          <w:lang w:eastAsia="en-US"/>
        </w:rPr>
        <w:t xml:space="preserve">получили </w:t>
      </w:r>
      <w:r>
        <w:rPr>
          <w:color w:val="000000"/>
          <w:lang w:eastAsia="en-US"/>
        </w:rPr>
        <w:t>15</w:t>
      </w:r>
      <w:r w:rsidRPr="00B64CFD">
        <w:rPr>
          <w:color w:val="000000"/>
          <w:lang w:eastAsia="en-US"/>
        </w:rPr>
        <w:t xml:space="preserve"> субъекта МСП на общую сумму </w:t>
      </w:r>
      <w:r>
        <w:rPr>
          <w:color w:val="000000"/>
          <w:lang w:eastAsia="en-US"/>
        </w:rPr>
        <w:t>3489,5</w:t>
      </w:r>
      <w:r w:rsidRPr="00B64CFD">
        <w:rPr>
          <w:color w:val="000000"/>
          <w:lang w:eastAsia="en-US"/>
        </w:rPr>
        <w:t xml:space="preserve"> тыс. рублей . Это почти в 2 раза больше по сравнению с 2021 годом.</w:t>
      </w:r>
    </w:p>
    <w:p w:rsidR="00FB3514" w:rsidRPr="00027D81" w:rsidRDefault="00FB3514" w:rsidP="009E5E1B">
      <w:pPr>
        <w:spacing w:line="276" w:lineRule="auto"/>
        <w:ind w:firstLine="709"/>
        <w:jc w:val="both"/>
        <w:rPr>
          <w:highlight w:val="yellow"/>
        </w:rPr>
      </w:pPr>
    </w:p>
    <w:p w:rsidR="00FB3514" w:rsidRPr="00826288" w:rsidRDefault="00FB3514" w:rsidP="00670783">
      <w:pPr>
        <w:spacing w:line="276" w:lineRule="auto"/>
        <w:ind w:firstLine="709"/>
        <w:jc w:val="both"/>
        <w:rPr>
          <w:b/>
          <w:u w:val="single"/>
        </w:rPr>
      </w:pPr>
      <w:r w:rsidRPr="00826288">
        <w:rPr>
          <w:b/>
          <w:u w:val="single"/>
        </w:rPr>
        <w:t>Улучшение инвестиционной привлекательности</w:t>
      </w:r>
    </w:p>
    <w:p w:rsidR="00FB3514" w:rsidRPr="00826288" w:rsidRDefault="00FB3514" w:rsidP="00670783">
      <w:pPr>
        <w:spacing w:line="276" w:lineRule="auto"/>
        <w:ind w:firstLine="709"/>
        <w:jc w:val="both"/>
        <w:rPr>
          <w:b/>
          <w:u w:val="single"/>
        </w:rPr>
      </w:pPr>
    </w:p>
    <w:p w:rsidR="00FB3514" w:rsidRPr="00826288" w:rsidRDefault="00FB3514" w:rsidP="00670783">
      <w:pPr>
        <w:spacing w:line="276" w:lineRule="auto"/>
        <w:ind w:firstLine="709"/>
        <w:jc w:val="both"/>
      </w:pPr>
      <w:r w:rsidRPr="00826288">
        <w:rPr>
          <w:b/>
        </w:rPr>
        <w:t xml:space="preserve">Показатель 3 «Объем инвестиций в основной капитал (за исключением бюджетных </w:t>
      </w:r>
      <w:r>
        <w:rPr>
          <w:b/>
        </w:rPr>
        <w:t>средств) в расчете на 1 жителя</w:t>
      </w:r>
      <w:r w:rsidRPr="00826288">
        <w:rPr>
          <w:b/>
        </w:rPr>
        <w:t>».</w:t>
      </w:r>
      <w:r w:rsidRPr="00826288">
        <w:t xml:space="preserve"> </w:t>
      </w:r>
    </w:p>
    <w:p w:rsidR="00FB3514" w:rsidRPr="00826288" w:rsidRDefault="00FB3514" w:rsidP="00670783">
      <w:pPr>
        <w:spacing w:line="276" w:lineRule="auto"/>
        <w:ind w:firstLine="709"/>
        <w:jc w:val="both"/>
      </w:pPr>
    </w:p>
    <w:p w:rsidR="00FB3514" w:rsidRPr="00826288" w:rsidRDefault="00FB3514" w:rsidP="00670783">
      <w:pPr>
        <w:spacing w:line="276" w:lineRule="auto"/>
        <w:ind w:firstLine="709"/>
        <w:jc w:val="both"/>
      </w:pPr>
      <w:r>
        <w:t>По данным Карелиястат</w:t>
      </w:r>
      <w:r w:rsidRPr="00826288">
        <w:t xml:space="preserve"> объем инвестиций в основной капитал (за исключением бюджетных средств) в расчете на 1 человека в 2022 году составил </w:t>
      </w:r>
      <w:r>
        <w:t>14951</w:t>
      </w:r>
      <w:r w:rsidRPr="00826288">
        <w:t xml:space="preserve"> рублей.</w:t>
      </w:r>
    </w:p>
    <w:p w:rsidR="00FB3514" w:rsidRPr="00826288" w:rsidRDefault="00FB3514" w:rsidP="00826288">
      <w:pPr>
        <w:spacing w:line="276" w:lineRule="auto"/>
        <w:ind w:right="109" w:firstLine="709"/>
        <w:jc w:val="both"/>
        <w:rPr>
          <w:szCs w:val="20"/>
          <w:lang w:eastAsia="en-US"/>
        </w:rPr>
      </w:pPr>
      <w:r w:rsidRPr="00826288">
        <w:rPr>
          <w:szCs w:val="20"/>
          <w:lang w:eastAsia="en-US"/>
        </w:rPr>
        <w:t xml:space="preserve">Наибольшая доля инвестиционных вложений района приходится на приобретение зданий (кроме жилых) и сооружений, расходы на улучшение земель, которые составили </w:t>
      </w:r>
      <w:r>
        <w:rPr>
          <w:szCs w:val="20"/>
          <w:lang w:eastAsia="en-US"/>
        </w:rPr>
        <w:t xml:space="preserve">10,2 </w:t>
      </w:r>
      <w:r w:rsidRPr="00826288">
        <w:rPr>
          <w:szCs w:val="20"/>
          <w:lang w:eastAsia="en-US"/>
        </w:rPr>
        <w:t>% (</w:t>
      </w:r>
      <w:r>
        <w:rPr>
          <w:szCs w:val="20"/>
          <w:lang w:eastAsia="en-US"/>
        </w:rPr>
        <w:t>16848 тыс.</w:t>
      </w:r>
      <w:r w:rsidRPr="00826288">
        <w:rPr>
          <w:szCs w:val="20"/>
          <w:lang w:eastAsia="en-US"/>
        </w:rPr>
        <w:t xml:space="preserve"> руб.) всех инвестиций в основной капитал за 2022 го</w:t>
      </w:r>
      <w:r>
        <w:rPr>
          <w:szCs w:val="20"/>
          <w:lang w:eastAsia="en-US"/>
        </w:rPr>
        <w:t>д</w:t>
      </w:r>
      <w:r w:rsidRPr="00826288">
        <w:rPr>
          <w:szCs w:val="20"/>
          <w:lang w:eastAsia="en-US"/>
        </w:rPr>
        <w:t>.</w:t>
      </w:r>
    </w:p>
    <w:p w:rsidR="00FB3514" w:rsidRPr="00826288" w:rsidRDefault="00FB3514" w:rsidP="00826288">
      <w:pPr>
        <w:spacing w:line="276" w:lineRule="auto"/>
        <w:ind w:right="108" w:firstLine="709"/>
        <w:jc w:val="both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Pr="00826288">
        <w:rPr>
          <w:szCs w:val="20"/>
          <w:lang w:eastAsia="en-US"/>
        </w:rPr>
        <w:t xml:space="preserve">тмечается рост объема инвестиций в машины, оборудование, транспортные средства, инвентарь и другие объекты – </w:t>
      </w:r>
      <w:r>
        <w:rPr>
          <w:szCs w:val="20"/>
          <w:lang w:eastAsia="en-US"/>
        </w:rPr>
        <w:t>89,2</w:t>
      </w:r>
      <w:r w:rsidRPr="00826288">
        <w:rPr>
          <w:szCs w:val="20"/>
          <w:lang w:eastAsia="en-US"/>
        </w:rPr>
        <w:t>% (</w:t>
      </w:r>
      <w:r>
        <w:rPr>
          <w:szCs w:val="20"/>
          <w:lang w:eastAsia="en-US"/>
        </w:rPr>
        <w:t>148144 тыс</w:t>
      </w:r>
      <w:r w:rsidRPr="00826288">
        <w:rPr>
          <w:szCs w:val="20"/>
          <w:lang w:eastAsia="en-US"/>
        </w:rPr>
        <w:t>. руб.).</w:t>
      </w:r>
    </w:p>
    <w:p w:rsidR="00FB3514" w:rsidRPr="00826288" w:rsidRDefault="00FB3514" w:rsidP="00826288">
      <w:pPr>
        <w:spacing w:line="276" w:lineRule="auto"/>
        <w:ind w:right="107" w:firstLine="709"/>
        <w:jc w:val="both"/>
        <w:rPr>
          <w:szCs w:val="20"/>
          <w:lang w:eastAsia="en-US"/>
        </w:rPr>
      </w:pPr>
      <w:r>
        <w:rPr>
          <w:szCs w:val="20"/>
          <w:lang w:eastAsia="en-US"/>
        </w:rPr>
        <w:t>О</w:t>
      </w:r>
      <w:r w:rsidRPr="00826288">
        <w:rPr>
          <w:szCs w:val="20"/>
          <w:lang w:eastAsia="en-US"/>
        </w:rPr>
        <w:t>бъем инвестиций по виду экономической деятельности</w:t>
      </w:r>
      <w:r>
        <w:rPr>
          <w:szCs w:val="20"/>
          <w:lang w:eastAsia="en-US"/>
        </w:rPr>
        <w:t xml:space="preserve">: </w:t>
      </w:r>
      <w:r w:rsidRPr="00826288">
        <w:rPr>
          <w:szCs w:val="20"/>
          <w:lang w:eastAsia="en-US"/>
        </w:rPr>
        <w:t xml:space="preserve">«государственное управление и обеспечение военной безопасности; социальное обеспечение» (доля данной отрасли в общем объеме инвестиций района </w:t>
      </w:r>
      <w:r>
        <w:rPr>
          <w:szCs w:val="20"/>
          <w:lang w:eastAsia="en-US"/>
        </w:rPr>
        <w:t>14</w:t>
      </w:r>
      <w:r w:rsidRPr="00826288">
        <w:rPr>
          <w:szCs w:val="20"/>
          <w:lang w:eastAsia="en-US"/>
        </w:rPr>
        <w:t>,</w:t>
      </w:r>
      <w:r>
        <w:rPr>
          <w:szCs w:val="20"/>
          <w:lang w:eastAsia="en-US"/>
        </w:rPr>
        <w:t>8</w:t>
      </w:r>
      <w:r w:rsidRPr="00826288">
        <w:rPr>
          <w:szCs w:val="20"/>
          <w:lang w:eastAsia="en-US"/>
        </w:rPr>
        <w:t xml:space="preserve"> %, объем инвестиций составил </w:t>
      </w:r>
      <w:r>
        <w:rPr>
          <w:szCs w:val="20"/>
          <w:lang w:eastAsia="en-US"/>
        </w:rPr>
        <w:t>24531 тыс</w:t>
      </w:r>
      <w:r w:rsidRPr="00826288">
        <w:rPr>
          <w:szCs w:val="20"/>
          <w:lang w:eastAsia="en-US"/>
        </w:rPr>
        <w:t>. руб.)</w:t>
      </w:r>
      <w:r>
        <w:rPr>
          <w:szCs w:val="20"/>
          <w:lang w:eastAsia="en-US"/>
        </w:rPr>
        <w:t xml:space="preserve">; «образование» </w:t>
      </w:r>
      <w:r w:rsidRPr="00826288">
        <w:rPr>
          <w:szCs w:val="20"/>
          <w:lang w:eastAsia="en-US"/>
        </w:rPr>
        <w:t xml:space="preserve">(доля данной отрасли в общем объеме инвестиций района </w:t>
      </w:r>
      <w:r>
        <w:rPr>
          <w:szCs w:val="20"/>
          <w:lang w:eastAsia="en-US"/>
        </w:rPr>
        <w:t>1</w:t>
      </w:r>
      <w:r w:rsidRPr="00826288">
        <w:rPr>
          <w:szCs w:val="20"/>
          <w:lang w:eastAsia="en-US"/>
        </w:rPr>
        <w:t>,</w:t>
      </w:r>
      <w:r>
        <w:rPr>
          <w:szCs w:val="20"/>
          <w:lang w:eastAsia="en-US"/>
        </w:rPr>
        <w:t>9</w:t>
      </w:r>
      <w:r w:rsidRPr="00826288">
        <w:rPr>
          <w:szCs w:val="20"/>
          <w:lang w:eastAsia="en-US"/>
        </w:rPr>
        <w:t xml:space="preserve"> %, объем инвестиций составил </w:t>
      </w:r>
      <w:r>
        <w:rPr>
          <w:szCs w:val="20"/>
          <w:lang w:eastAsia="en-US"/>
        </w:rPr>
        <w:t>3084 тыс</w:t>
      </w:r>
      <w:r w:rsidRPr="00826288">
        <w:rPr>
          <w:szCs w:val="20"/>
          <w:lang w:eastAsia="en-US"/>
        </w:rPr>
        <w:t>. руб.)</w:t>
      </w:r>
      <w:r>
        <w:rPr>
          <w:szCs w:val="20"/>
          <w:lang w:eastAsia="en-US"/>
        </w:rPr>
        <w:t>; «деятельность в области культуры, спорта, организации досуга и развлечени</w:t>
      </w:r>
      <w:r w:rsidRPr="00826288">
        <w:rPr>
          <w:szCs w:val="20"/>
          <w:lang w:eastAsia="en-US"/>
        </w:rPr>
        <w:t xml:space="preserve">й(доля данной отрасли в общем объеме инвестиций района </w:t>
      </w:r>
      <w:r>
        <w:rPr>
          <w:szCs w:val="20"/>
          <w:lang w:eastAsia="en-US"/>
        </w:rPr>
        <w:t>18</w:t>
      </w:r>
      <w:r w:rsidRPr="00826288">
        <w:rPr>
          <w:szCs w:val="20"/>
          <w:lang w:eastAsia="en-US"/>
        </w:rPr>
        <w:t>,</w:t>
      </w:r>
      <w:r>
        <w:rPr>
          <w:szCs w:val="20"/>
          <w:lang w:eastAsia="en-US"/>
        </w:rPr>
        <w:t>5</w:t>
      </w:r>
      <w:r w:rsidRPr="00826288">
        <w:rPr>
          <w:szCs w:val="20"/>
          <w:lang w:eastAsia="en-US"/>
        </w:rPr>
        <w:t xml:space="preserve"> %, объем инвестиций составил </w:t>
      </w:r>
      <w:r>
        <w:rPr>
          <w:szCs w:val="20"/>
          <w:lang w:eastAsia="en-US"/>
        </w:rPr>
        <w:t>30739 тыс</w:t>
      </w:r>
      <w:r w:rsidRPr="00826288">
        <w:rPr>
          <w:szCs w:val="20"/>
          <w:lang w:eastAsia="en-US"/>
        </w:rPr>
        <w:t>. руб.).</w:t>
      </w:r>
    </w:p>
    <w:p w:rsidR="00FB3514" w:rsidRPr="00826288" w:rsidRDefault="00FB3514" w:rsidP="00826288">
      <w:pPr>
        <w:spacing w:line="276" w:lineRule="auto"/>
        <w:ind w:right="-1" w:firstLine="709"/>
        <w:jc w:val="both"/>
        <w:rPr>
          <w:szCs w:val="20"/>
          <w:lang w:eastAsia="en-US"/>
        </w:rPr>
      </w:pPr>
      <w:r w:rsidRPr="00826288">
        <w:rPr>
          <w:szCs w:val="20"/>
          <w:lang w:eastAsia="en-US"/>
        </w:rPr>
        <w:t xml:space="preserve">В составе источников финансирования инвестиций в основной капитал за 2022 год преобладали собственные средства – </w:t>
      </w:r>
      <w:r>
        <w:rPr>
          <w:szCs w:val="20"/>
          <w:lang w:eastAsia="en-US"/>
        </w:rPr>
        <w:t xml:space="preserve">59,7 </w:t>
      </w:r>
      <w:r w:rsidRPr="00826288">
        <w:rPr>
          <w:szCs w:val="20"/>
          <w:lang w:eastAsia="en-US"/>
        </w:rPr>
        <w:t>% инвестиций (</w:t>
      </w:r>
      <w:r>
        <w:rPr>
          <w:szCs w:val="20"/>
          <w:lang w:eastAsia="en-US"/>
        </w:rPr>
        <w:t>99191 тыс</w:t>
      </w:r>
      <w:r w:rsidRPr="00826288">
        <w:rPr>
          <w:szCs w:val="20"/>
          <w:lang w:eastAsia="en-US"/>
        </w:rPr>
        <w:t xml:space="preserve">. руб.). Объем привлеченных средств в основной капитал составил </w:t>
      </w:r>
      <w:r>
        <w:rPr>
          <w:szCs w:val="20"/>
          <w:lang w:eastAsia="en-US"/>
        </w:rPr>
        <w:t>66834 тыс</w:t>
      </w:r>
      <w:r w:rsidRPr="00826288">
        <w:rPr>
          <w:szCs w:val="20"/>
          <w:lang w:eastAsia="en-US"/>
        </w:rPr>
        <w:t>.</w:t>
      </w:r>
      <w:r>
        <w:rPr>
          <w:szCs w:val="20"/>
          <w:lang w:eastAsia="en-US"/>
        </w:rPr>
        <w:t xml:space="preserve"> </w:t>
      </w:r>
      <w:r w:rsidRPr="00826288">
        <w:rPr>
          <w:szCs w:val="20"/>
          <w:lang w:eastAsia="en-US"/>
        </w:rPr>
        <w:t>руб. (</w:t>
      </w:r>
      <w:r>
        <w:rPr>
          <w:szCs w:val="20"/>
          <w:lang w:eastAsia="en-US"/>
        </w:rPr>
        <w:t xml:space="preserve">40,3 </w:t>
      </w:r>
      <w:r w:rsidRPr="00826288">
        <w:rPr>
          <w:szCs w:val="20"/>
          <w:lang w:eastAsia="en-US"/>
        </w:rPr>
        <w:t xml:space="preserve">% инвестиций), в том числе бюджетные средства в сумме </w:t>
      </w:r>
      <w:r>
        <w:rPr>
          <w:szCs w:val="20"/>
          <w:lang w:eastAsia="en-US"/>
        </w:rPr>
        <w:t>62898 тыс</w:t>
      </w:r>
      <w:r w:rsidRPr="00826288">
        <w:rPr>
          <w:szCs w:val="20"/>
          <w:lang w:eastAsia="en-US"/>
        </w:rPr>
        <w:t>.</w:t>
      </w:r>
      <w:r>
        <w:rPr>
          <w:szCs w:val="20"/>
          <w:lang w:eastAsia="en-US"/>
        </w:rPr>
        <w:t xml:space="preserve"> </w:t>
      </w:r>
      <w:r w:rsidRPr="00826288">
        <w:rPr>
          <w:szCs w:val="20"/>
          <w:lang w:eastAsia="en-US"/>
        </w:rPr>
        <w:t>руб.(</w:t>
      </w:r>
      <w:r>
        <w:rPr>
          <w:szCs w:val="20"/>
          <w:lang w:eastAsia="en-US"/>
        </w:rPr>
        <w:t xml:space="preserve">37,9 </w:t>
      </w:r>
      <w:r w:rsidRPr="00826288">
        <w:rPr>
          <w:szCs w:val="20"/>
          <w:lang w:eastAsia="en-US"/>
        </w:rPr>
        <w:t>% инвестиций района).</w:t>
      </w:r>
    </w:p>
    <w:p w:rsidR="00FB3514" w:rsidRPr="00F10997" w:rsidRDefault="00FB3514" w:rsidP="00826288">
      <w:pPr>
        <w:spacing w:line="276" w:lineRule="auto"/>
        <w:ind w:right="-1" w:firstLine="709"/>
        <w:jc w:val="both"/>
        <w:rPr>
          <w:szCs w:val="20"/>
          <w:lang w:eastAsia="en-US"/>
        </w:rPr>
      </w:pPr>
      <w:r w:rsidRPr="00826288">
        <w:rPr>
          <w:szCs w:val="20"/>
          <w:lang w:eastAsia="en-US"/>
        </w:rPr>
        <w:t>Удельный вес района в общем объеме инвестиций республики (по кругу</w:t>
      </w:r>
      <w:r>
        <w:rPr>
          <w:szCs w:val="20"/>
          <w:lang w:eastAsia="en-US"/>
        </w:rPr>
        <w:t xml:space="preserve"> </w:t>
      </w:r>
      <w:r w:rsidRPr="00826288">
        <w:rPr>
          <w:szCs w:val="20"/>
          <w:lang w:eastAsia="en-US"/>
        </w:rPr>
        <w:t>крупных и средних орган</w:t>
      </w:r>
      <w:r w:rsidRPr="00F10997">
        <w:rPr>
          <w:szCs w:val="20"/>
          <w:lang w:eastAsia="en-US"/>
        </w:rPr>
        <w:t xml:space="preserve">изаций) за 2022 год – </w:t>
      </w:r>
      <w:r>
        <w:rPr>
          <w:szCs w:val="20"/>
          <w:lang w:eastAsia="en-US"/>
        </w:rPr>
        <w:t>0</w:t>
      </w:r>
      <w:r w:rsidRPr="00F10997">
        <w:rPr>
          <w:szCs w:val="20"/>
          <w:lang w:eastAsia="en-US"/>
        </w:rPr>
        <w:t>,</w:t>
      </w:r>
      <w:r>
        <w:rPr>
          <w:szCs w:val="20"/>
          <w:lang w:eastAsia="en-US"/>
        </w:rPr>
        <w:t>4</w:t>
      </w:r>
      <w:r w:rsidRPr="00F10997">
        <w:rPr>
          <w:szCs w:val="20"/>
          <w:lang w:eastAsia="en-US"/>
        </w:rPr>
        <w:t>%.</w:t>
      </w:r>
    </w:p>
    <w:p w:rsidR="00FB3514" w:rsidRPr="00F10997" w:rsidRDefault="00FB3514" w:rsidP="00670783">
      <w:pPr>
        <w:spacing w:line="276" w:lineRule="auto"/>
        <w:ind w:firstLine="709"/>
        <w:jc w:val="both"/>
      </w:pPr>
      <w:r w:rsidRPr="00F10997">
        <w:t xml:space="preserve">Привлечение инвестиций - одно из основных направлений деятельности администрации района, способствующее повышению уровня и качества жизни населения, обеспечению комфортных условий проживания. </w:t>
      </w:r>
    </w:p>
    <w:p w:rsidR="00FB3514" w:rsidRPr="00CE3DBE" w:rsidRDefault="00FB3514" w:rsidP="00CE3DBE">
      <w:pPr>
        <w:shd w:val="clear" w:color="auto" w:fill="FFFFFF"/>
        <w:ind w:left="-284" w:firstLine="568"/>
        <w:jc w:val="both"/>
        <w:rPr>
          <w:color w:val="000000"/>
        </w:rPr>
      </w:pPr>
      <w:r w:rsidRPr="00CE3DBE">
        <w:rPr>
          <w:color w:val="000000"/>
        </w:rPr>
        <w:t xml:space="preserve">На территории Лоухского муниципального района </w:t>
      </w:r>
      <w:r>
        <w:rPr>
          <w:color w:val="000000"/>
        </w:rPr>
        <w:t xml:space="preserve">в 2022 году </w:t>
      </w:r>
      <w:r w:rsidRPr="00CE3DBE">
        <w:rPr>
          <w:color w:val="000000"/>
        </w:rPr>
        <w:t>зарегистрированы 9  резидентов Арктической зоны: (по сравнению с прошлым годом +7)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rPr>
          <w:color w:val="000000"/>
        </w:rPr>
        <w:t>КФХ Шкуринский Илья Валерьевич, создание фермы по выращиванию мидий в прибрежной зоне Белого моря;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rPr>
          <w:color w:val="000000"/>
        </w:rPr>
        <w:t>ООО «Северная мидия», создание аквакультурного и туристического кластера в Лоухском районе Республики Карелия;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ИП Пономарёва Светлана Владимировна, глэмпинг на Севере;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ИП Лучин Роман Константинович, глэмпинг с элементами социальной инфраструктуры;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ООО «Приполярный», чупинский гранит;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ИП Лант Рудольф Эльмарович, строительство АЗС в п. Кестеньга;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ООО «Арктик Про», организация производства работ по добыче строительного камня и его дальнейшей переработки;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ООО «Калгувара», организация  работ по добыче и реализации полнопиленных блоков;</w:t>
      </w:r>
    </w:p>
    <w:p w:rsidR="00FB3514" w:rsidRPr="00CE3DBE" w:rsidRDefault="00FB3514" w:rsidP="00CE3DBE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CE3DBE">
        <w:t>ООО «ЛИННУНРАТА», туристические базы на берегу озер Кумского водохранилища.</w:t>
      </w:r>
    </w:p>
    <w:p w:rsidR="00FB3514" w:rsidRPr="005A1C6D" w:rsidRDefault="00FB3514" w:rsidP="00361307">
      <w:pPr>
        <w:spacing w:line="276" w:lineRule="auto"/>
        <w:ind w:right="-1" w:firstLine="709"/>
        <w:jc w:val="both"/>
      </w:pPr>
      <w:r w:rsidRPr="005A1C6D">
        <w:t xml:space="preserve">Общий объем заявленных инвестиций по указанным проектам составляет </w:t>
      </w:r>
      <w:r>
        <w:t>1</w:t>
      </w:r>
      <w:r>
        <w:rPr>
          <w:szCs w:val="20"/>
          <w:lang w:eastAsia="en-US"/>
        </w:rPr>
        <w:t>24658 тыс.руб. Количество новых рабочих мест- 124. Осуществлено инвестиции в 2022 году 96170 тыс.руб.Создано рабочих мест- 54</w:t>
      </w:r>
      <w:r w:rsidRPr="001A23E2">
        <w:rPr>
          <w:szCs w:val="20"/>
          <w:lang w:eastAsia="en-US"/>
        </w:rPr>
        <w:t>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B71B85" w:rsidRDefault="00FB3514" w:rsidP="00670783">
      <w:pPr>
        <w:spacing w:line="276" w:lineRule="auto"/>
        <w:ind w:firstLine="709"/>
        <w:jc w:val="both"/>
        <w:rPr>
          <w:b/>
        </w:rPr>
      </w:pPr>
      <w:r w:rsidRPr="00B71B85">
        <w:rPr>
          <w:b/>
        </w:rPr>
        <w:t xml:space="preserve">Показатель 4 «Доля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района)». </w:t>
      </w:r>
    </w:p>
    <w:p w:rsidR="00FB3514" w:rsidRPr="00B71B85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B71B85" w:rsidRDefault="00FB3514" w:rsidP="00B71B85">
      <w:pPr>
        <w:spacing w:line="276" w:lineRule="auto"/>
        <w:ind w:firstLine="709"/>
        <w:jc w:val="both"/>
      </w:pPr>
      <w:r w:rsidRPr="00B71B85">
        <w:t>Показатель взят по данным статистического отчета Управления Росреестра по Р</w:t>
      </w:r>
      <w:r>
        <w:t xml:space="preserve">еспублике Карелия </w:t>
      </w:r>
      <w:r w:rsidRPr="00B71B85">
        <w:t xml:space="preserve">и в 2022 году составляет </w:t>
      </w:r>
      <w:r>
        <w:t>0</w:t>
      </w:r>
      <w:r w:rsidRPr="00B71B85">
        <w:t>,</w:t>
      </w:r>
      <w:r>
        <w:t>71 процентов</w:t>
      </w:r>
      <w:r w:rsidRPr="00B71B85">
        <w:t>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Default="00FB3514" w:rsidP="00B71B85">
      <w:pPr>
        <w:spacing w:line="276" w:lineRule="auto"/>
        <w:ind w:firstLine="709"/>
        <w:contextualSpacing/>
        <w:jc w:val="both"/>
        <w:rPr>
          <w:lang w:eastAsia="en-US"/>
        </w:rPr>
      </w:pPr>
    </w:p>
    <w:p w:rsidR="00FB3514" w:rsidRPr="00731224" w:rsidRDefault="00FB3514" w:rsidP="00670783">
      <w:pPr>
        <w:spacing w:line="276" w:lineRule="auto"/>
        <w:ind w:firstLine="709"/>
        <w:jc w:val="both"/>
        <w:rPr>
          <w:b/>
          <w:u w:val="single"/>
        </w:rPr>
      </w:pPr>
      <w:r w:rsidRPr="00731224">
        <w:rPr>
          <w:b/>
          <w:u w:val="single"/>
        </w:rPr>
        <w:t>Дорожное хозяйство</w:t>
      </w:r>
    </w:p>
    <w:p w:rsidR="00FB3514" w:rsidRPr="00731224" w:rsidRDefault="00FB3514" w:rsidP="00670783">
      <w:pPr>
        <w:spacing w:line="276" w:lineRule="auto"/>
        <w:ind w:firstLine="709"/>
        <w:jc w:val="both"/>
        <w:rPr>
          <w:b/>
          <w:u w:val="single"/>
        </w:rPr>
      </w:pPr>
    </w:p>
    <w:p w:rsidR="00FB3514" w:rsidRPr="00731224" w:rsidRDefault="00FB3514" w:rsidP="00670783">
      <w:pPr>
        <w:spacing w:line="276" w:lineRule="auto"/>
        <w:ind w:firstLine="709"/>
        <w:jc w:val="both"/>
        <w:rPr>
          <w:b/>
        </w:rPr>
      </w:pPr>
      <w:r w:rsidRPr="00754245">
        <w:rPr>
          <w:b/>
        </w:rPr>
        <w:t>Показатель 6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731224" w:rsidRDefault="00FB3514" w:rsidP="00731224">
      <w:pPr>
        <w:ind w:firstLine="709"/>
        <w:jc w:val="both"/>
        <w:rPr>
          <w:lang w:eastAsia="en-US"/>
        </w:rPr>
      </w:pPr>
      <w:r>
        <w:t xml:space="preserve">Показатель в 2022 году составляет 65,44 %. </w:t>
      </w:r>
      <w:r w:rsidRPr="00731224">
        <w:t>Данный показатель снижается ежегодно вследствие выполнения дорожных работ на автомобильных дорогам местного значения и уменьшения протяженности автомобильных дорог, не отвечающих нормативным требованиям.</w:t>
      </w:r>
      <w:r w:rsidRPr="00731224">
        <w:rPr>
          <w:lang w:eastAsia="en-US"/>
        </w:rPr>
        <w:t xml:space="preserve"> </w:t>
      </w:r>
    </w:p>
    <w:p w:rsidR="00FB3514" w:rsidRPr="00731224" w:rsidRDefault="00FB3514" w:rsidP="00731224">
      <w:pPr>
        <w:ind w:firstLine="709"/>
        <w:contextualSpacing/>
        <w:jc w:val="both"/>
      </w:pPr>
      <w:r w:rsidRPr="00731224">
        <w:t xml:space="preserve">В течение года в рамках содержания автомобильных дорог местного значения, расположенных на территории Олонецкого городского поселения, проводилась работа по грейдированию и уборке дорог от снега.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731224" w:rsidRDefault="00FB3514" w:rsidP="00670783">
      <w:pPr>
        <w:spacing w:line="276" w:lineRule="auto"/>
        <w:ind w:firstLine="709"/>
        <w:jc w:val="both"/>
        <w:rPr>
          <w:b/>
        </w:rPr>
      </w:pPr>
      <w:r w:rsidRPr="008D2996">
        <w:rPr>
          <w:b/>
        </w:rPr>
        <w:t>Показатель 7 «Доля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731224" w:rsidRDefault="00FB3514" w:rsidP="00731224">
      <w:pPr>
        <w:ind w:firstLine="709"/>
        <w:jc w:val="both"/>
      </w:pPr>
      <w:r w:rsidRPr="00731224">
        <w:t xml:space="preserve">В 2022 году показатель  составляет </w:t>
      </w:r>
      <w:r>
        <w:t>5</w:t>
      </w:r>
      <w:r w:rsidRPr="00731224">
        <w:t>,</w:t>
      </w:r>
      <w:r>
        <w:t>2</w:t>
      </w:r>
      <w:r w:rsidRPr="00731224">
        <w:t xml:space="preserve"> % от общего количества населения, проживающего в  населенных пунктах района 1</w:t>
      </w:r>
      <w:r>
        <w:t>0265</w:t>
      </w:r>
      <w:r w:rsidRPr="00731224">
        <w:t xml:space="preserve"> чел.</w:t>
      </w:r>
    </w:p>
    <w:p w:rsidR="00FB3514" w:rsidRPr="00731224" w:rsidRDefault="00FB3514" w:rsidP="00731224">
      <w:pPr>
        <w:ind w:firstLine="709"/>
        <w:jc w:val="both"/>
        <w:rPr>
          <w:lang w:eastAsia="en-US"/>
        </w:rPr>
      </w:pPr>
      <w:r w:rsidRPr="00731224">
        <w:rPr>
          <w:lang w:eastAsia="en-US"/>
        </w:rPr>
        <w:t xml:space="preserve">Транспортное обслуживание населения на территории </w:t>
      </w:r>
      <w:r>
        <w:rPr>
          <w:lang w:eastAsia="en-US"/>
        </w:rPr>
        <w:t>Лоухского</w:t>
      </w:r>
      <w:r w:rsidRPr="00731224">
        <w:rPr>
          <w:lang w:eastAsia="en-US"/>
        </w:rPr>
        <w:t xml:space="preserve"> муниципального района осуществляется, в основном, автомобильным и железнодорожным транспортом. </w:t>
      </w:r>
    </w:p>
    <w:p w:rsidR="00FB3514" w:rsidRPr="00731224" w:rsidRDefault="00FB3514" w:rsidP="00731224">
      <w:pPr>
        <w:spacing w:line="276" w:lineRule="auto"/>
        <w:ind w:firstLine="709"/>
        <w:jc w:val="both"/>
      </w:pPr>
    </w:p>
    <w:p w:rsidR="00FB3514" w:rsidRPr="00C71D6B" w:rsidRDefault="00FB3514" w:rsidP="00670783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C71D6B">
        <w:rPr>
          <w:rFonts w:ascii="Times New Roman" w:hAnsi="Times New Roman"/>
          <w:b/>
          <w:sz w:val="24"/>
          <w:u w:val="single"/>
        </w:rPr>
        <w:t>Доходы населения</w:t>
      </w:r>
    </w:p>
    <w:p w:rsidR="00FB3514" w:rsidRPr="00C71D6B" w:rsidRDefault="00FB3514" w:rsidP="00670783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</w:p>
    <w:p w:rsidR="00FB3514" w:rsidRPr="00C71D6B" w:rsidRDefault="00FB3514" w:rsidP="00670783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C71D6B">
        <w:rPr>
          <w:rFonts w:ascii="Times New Roman" w:hAnsi="Times New Roman"/>
          <w:b/>
          <w:sz w:val="24"/>
        </w:rPr>
        <w:t>Показатель 8 «Среднемесячная номинальная начисленная заработная плата работников».</w:t>
      </w:r>
    </w:p>
    <w:p w:rsidR="00FB3514" w:rsidRPr="00C71D6B" w:rsidRDefault="00FB3514" w:rsidP="00670783">
      <w:pPr>
        <w:pStyle w:val="BodyText2"/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FB3514" w:rsidRPr="00C71D6B" w:rsidRDefault="00FB3514" w:rsidP="00670783">
      <w:pPr>
        <w:spacing w:line="276" w:lineRule="auto"/>
        <w:ind w:firstLine="709"/>
        <w:jc w:val="both"/>
        <w:rPr>
          <w:lang w:eastAsia="en-US"/>
        </w:rPr>
      </w:pPr>
      <w:r w:rsidRPr="00B44809">
        <w:rPr>
          <w:b/>
          <w:lang w:eastAsia="en-US"/>
        </w:rPr>
        <w:t>8.1</w:t>
      </w:r>
      <w:r w:rsidRPr="00C71D6B">
        <w:rPr>
          <w:lang w:eastAsia="en-US"/>
        </w:rPr>
        <w:t xml:space="preserve"> Среднемесячная заработная плата работников крупных и средних организаций в 2022 году составила </w:t>
      </w:r>
      <w:r>
        <w:rPr>
          <w:lang w:eastAsia="en-US"/>
        </w:rPr>
        <w:t>76477</w:t>
      </w:r>
      <w:r w:rsidRPr="00C71D6B">
        <w:rPr>
          <w:lang w:eastAsia="en-US"/>
        </w:rPr>
        <w:t xml:space="preserve"> рублей, что на 1</w:t>
      </w:r>
      <w:r>
        <w:rPr>
          <w:lang w:eastAsia="en-US"/>
        </w:rPr>
        <w:t>4</w:t>
      </w:r>
      <w:r w:rsidRPr="00C71D6B">
        <w:rPr>
          <w:lang w:eastAsia="en-US"/>
        </w:rPr>
        <w:t>,</w:t>
      </w:r>
      <w:r>
        <w:rPr>
          <w:lang w:eastAsia="en-US"/>
        </w:rPr>
        <w:t>38</w:t>
      </w:r>
      <w:r w:rsidRPr="00C71D6B">
        <w:rPr>
          <w:lang w:eastAsia="en-US"/>
        </w:rPr>
        <w:t xml:space="preserve"> % выше уровня 2021 года. </w:t>
      </w:r>
      <w:r w:rsidRPr="00C71D6B">
        <w:t xml:space="preserve">Согласно официальным статистическим данным, самая высокая среднемесячная заработная плата отмечается у сотрудников </w:t>
      </w:r>
      <w:r>
        <w:t>транспортировка и хранение</w:t>
      </w:r>
      <w:r w:rsidRPr="00C71D6B">
        <w:t xml:space="preserve">– </w:t>
      </w:r>
      <w:r>
        <w:t>92</w:t>
      </w:r>
      <w:r w:rsidRPr="00C71D6B">
        <w:t> </w:t>
      </w:r>
      <w:r>
        <w:t>892</w:t>
      </w:r>
      <w:r w:rsidRPr="00C71D6B">
        <w:t>,</w:t>
      </w:r>
      <w:r>
        <w:t>9</w:t>
      </w:r>
      <w:r w:rsidRPr="00C71D6B">
        <w:t xml:space="preserve"> рублей, государственного управления и обеспечения военной безопасности, социального страхования – </w:t>
      </w:r>
      <w:r>
        <w:t>66</w:t>
      </w:r>
      <w:r w:rsidRPr="00C71D6B">
        <w:t> </w:t>
      </w:r>
      <w:r>
        <w:t>397</w:t>
      </w:r>
      <w:r w:rsidRPr="00C71D6B">
        <w:t>,</w:t>
      </w:r>
      <w:r>
        <w:t>9</w:t>
      </w:r>
      <w:r w:rsidRPr="00C71D6B">
        <w:t xml:space="preserve"> рублей, </w:t>
      </w:r>
      <w:r w:rsidRPr="00C71D6B">
        <w:rPr>
          <w:color w:val="000000"/>
          <w:shd w:val="clear" w:color="auto" w:fill="FFFFFF"/>
        </w:rPr>
        <w:t xml:space="preserve"> деятельность </w:t>
      </w:r>
      <w:r>
        <w:rPr>
          <w:color w:val="000000"/>
          <w:shd w:val="clear" w:color="auto" w:fill="FFFFFF"/>
        </w:rPr>
        <w:t>в области здравоохранени</w:t>
      </w:r>
      <w:r w:rsidRPr="00C71D6B">
        <w:t>я</w:t>
      </w:r>
      <w:r>
        <w:rPr>
          <w:color w:val="000000"/>
          <w:shd w:val="clear" w:color="auto" w:fill="FFFFFF"/>
        </w:rPr>
        <w:t xml:space="preserve"> и социальных услуг</w:t>
      </w:r>
      <w:r w:rsidRPr="00C71D6B">
        <w:rPr>
          <w:color w:val="000000"/>
          <w:shd w:val="clear" w:color="auto" w:fill="FFFFFF"/>
        </w:rPr>
        <w:t xml:space="preserve"> – 5</w:t>
      </w:r>
      <w:r>
        <w:rPr>
          <w:color w:val="000000"/>
          <w:shd w:val="clear" w:color="auto" w:fill="FFFFFF"/>
        </w:rPr>
        <w:t>4</w:t>
      </w:r>
      <w:r w:rsidRPr="00C71D6B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820</w:t>
      </w:r>
      <w:r w:rsidRPr="00C71D6B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>3</w:t>
      </w:r>
      <w:r w:rsidRPr="00C71D6B">
        <w:rPr>
          <w:color w:val="000000"/>
          <w:shd w:val="clear" w:color="auto" w:fill="FFFFFF"/>
        </w:rPr>
        <w:t xml:space="preserve"> рублей</w:t>
      </w:r>
      <w:r w:rsidRPr="00C71D6B">
        <w:t xml:space="preserve">. Самый низкий уровень зарплат имеют работники </w:t>
      </w:r>
      <w:r>
        <w:t>деятельности по операциям с недвижимым имуществом</w:t>
      </w:r>
      <w:r w:rsidRPr="00C71D6B">
        <w:t xml:space="preserve"> – 3</w:t>
      </w:r>
      <w:r>
        <w:t>9</w:t>
      </w:r>
      <w:r w:rsidRPr="00C71D6B">
        <w:t> </w:t>
      </w:r>
      <w:r>
        <w:t>138</w:t>
      </w:r>
      <w:r w:rsidRPr="00C71D6B">
        <w:t>,</w:t>
      </w:r>
      <w:r>
        <w:t>7</w:t>
      </w:r>
      <w:r w:rsidRPr="00C71D6B">
        <w:t xml:space="preserve"> рублей.</w:t>
      </w:r>
    </w:p>
    <w:p w:rsidR="00FB3514" w:rsidRPr="00F00F2D" w:rsidRDefault="00FB3514" w:rsidP="00670783">
      <w:pPr>
        <w:spacing w:line="276" w:lineRule="auto"/>
        <w:ind w:firstLine="709"/>
        <w:jc w:val="both"/>
        <w:rPr>
          <w:kern w:val="1"/>
        </w:rPr>
      </w:pPr>
      <w:r w:rsidRPr="00F00F2D">
        <w:rPr>
          <w:b/>
          <w:kern w:val="1"/>
        </w:rPr>
        <w:t>8.2, 8.3, 8.4</w:t>
      </w:r>
      <w:r>
        <w:rPr>
          <w:b/>
          <w:kern w:val="1"/>
        </w:rPr>
        <w:t>, 8.5, 8.6</w:t>
      </w:r>
      <w:r w:rsidRPr="00F00F2D">
        <w:rPr>
          <w:kern w:val="1"/>
        </w:rPr>
        <w:t xml:space="preserve"> Показатель средней номинальной начисленной заработной платы указанных категорий педагогических работников в соответствии с Указом Президента Российской Федерации от 07 мая 2012 года №597 соответствует установленным показателям «Дорожной карты». </w:t>
      </w:r>
    </w:p>
    <w:p w:rsidR="00FB3514" w:rsidRPr="00F00F2D" w:rsidRDefault="00FB3514" w:rsidP="00670783">
      <w:pPr>
        <w:spacing w:line="276" w:lineRule="auto"/>
        <w:ind w:firstLine="709"/>
        <w:jc w:val="both"/>
        <w:rPr>
          <w:kern w:val="1"/>
        </w:rPr>
      </w:pPr>
      <w:r w:rsidRPr="00F00F2D">
        <w:rPr>
          <w:kern w:val="1"/>
        </w:rPr>
        <w:t xml:space="preserve">Средняя заработная плата работников муниципальных дошкольных образовательных учреждений, составила </w:t>
      </w:r>
      <w:r>
        <w:rPr>
          <w:kern w:val="1"/>
        </w:rPr>
        <w:t>41552</w:t>
      </w:r>
      <w:r w:rsidRPr="00F00F2D">
        <w:rPr>
          <w:kern w:val="1"/>
        </w:rPr>
        <w:t xml:space="preserve"> рубля, что на </w:t>
      </w:r>
      <w:r>
        <w:rPr>
          <w:kern w:val="1"/>
        </w:rPr>
        <w:t xml:space="preserve">11,07 </w:t>
      </w:r>
      <w:r w:rsidRPr="00F00F2D">
        <w:rPr>
          <w:kern w:val="1"/>
        </w:rPr>
        <w:t>% больше, чем в 202</w:t>
      </w:r>
      <w:r>
        <w:rPr>
          <w:kern w:val="1"/>
        </w:rPr>
        <w:t>1</w:t>
      </w:r>
      <w:r w:rsidRPr="00F00F2D">
        <w:rPr>
          <w:kern w:val="1"/>
        </w:rPr>
        <w:t xml:space="preserve"> году. </w:t>
      </w:r>
    </w:p>
    <w:p w:rsidR="00FB3514" w:rsidRDefault="00FB3514" w:rsidP="00670783">
      <w:pPr>
        <w:spacing w:line="276" w:lineRule="auto"/>
        <w:ind w:firstLine="709"/>
        <w:jc w:val="both"/>
      </w:pPr>
      <w:r w:rsidRPr="00B44809">
        <w:t xml:space="preserve">Средняя заработная плата работников муниципальных общеобразовательных учреждений составила </w:t>
      </w:r>
      <w:r>
        <w:t>51525</w:t>
      </w:r>
      <w:r w:rsidRPr="00B44809">
        <w:t xml:space="preserve"> </w:t>
      </w:r>
      <w:r>
        <w:t>рубле</w:t>
      </w:r>
      <w:r w:rsidRPr="00B44809">
        <w:t>й, что на 1</w:t>
      </w:r>
      <w:r>
        <w:t>1</w:t>
      </w:r>
      <w:r w:rsidRPr="00B44809">
        <w:t>,</w:t>
      </w:r>
      <w:r>
        <w:t>9</w:t>
      </w:r>
      <w:r w:rsidRPr="00B44809">
        <w:t xml:space="preserve"> % больше по сравнению с 2021 годом.</w:t>
      </w:r>
    </w:p>
    <w:p w:rsidR="00FB3514" w:rsidRPr="00B44809" w:rsidRDefault="00FB3514" w:rsidP="00B44809">
      <w:pPr>
        <w:spacing w:line="276" w:lineRule="auto"/>
        <w:ind w:firstLine="709"/>
        <w:jc w:val="both"/>
      </w:pPr>
      <w:r w:rsidRPr="00B44809">
        <w:t xml:space="preserve">Среднемесячная заработная плата учителей муниципальных общеобразовательных учреждений составляет  </w:t>
      </w:r>
      <w:r>
        <w:t>56947</w:t>
      </w:r>
      <w:r w:rsidRPr="00B44809">
        <w:t xml:space="preserve"> рубл</w:t>
      </w:r>
      <w:r>
        <w:t>е</w:t>
      </w:r>
      <w:r w:rsidRPr="00B44809">
        <w:t xml:space="preserve">й, что на </w:t>
      </w:r>
      <w:r>
        <w:t>8</w:t>
      </w:r>
      <w:r w:rsidRPr="00B44809">
        <w:t>,</w:t>
      </w:r>
      <w:r>
        <w:t>2</w:t>
      </w:r>
      <w:r w:rsidRPr="00B44809">
        <w:t>% больше, чем в  2021 году.</w:t>
      </w:r>
    </w:p>
    <w:p w:rsidR="00FB3514" w:rsidRPr="00D467F6" w:rsidRDefault="00FB3514" w:rsidP="00670783">
      <w:pPr>
        <w:spacing w:line="276" w:lineRule="auto"/>
        <w:ind w:firstLine="709"/>
        <w:jc w:val="both"/>
      </w:pPr>
      <w:r w:rsidRPr="00D467F6">
        <w:t xml:space="preserve">Средняя заработная плата работников муниципальных учреждений культуры и искусства составляет </w:t>
      </w:r>
      <w:r>
        <w:t>41920</w:t>
      </w:r>
      <w:r w:rsidRPr="00D467F6">
        <w:t xml:space="preserve"> </w:t>
      </w:r>
      <w:r>
        <w:t>рубле</w:t>
      </w:r>
      <w:r w:rsidRPr="00B44809">
        <w:t>й</w:t>
      </w:r>
      <w:r w:rsidRPr="00D467F6">
        <w:t xml:space="preserve">, что на </w:t>
      </w:r>
      <w:r>
        <w:t>8</w:t>
      </w:r>
      <w:r w:rsidRPr="00D467F6">
        <w:t>,</w:t>
      </w:r>
      <w:r>
        <w:t>0</w:t>
      </w:r>
      <w:r w:rsidRPr="00D467F6">
        <w:t xml:space="preserve"> % </w:t>
      </w:r>
      <w:r>
        <w:t xml:space="preserve">больше </w:t>
      </w:r>
      <w:r w:rsidRPr="00D467F6">
        <w:t>по сравнению с 2021 годом.</w:t>
      </w:r>
    </w:p>
    <w:p w:rsidR="00FB3514" w:rsidRPr="00D467F6" w:rsidRDefault="00FB3514" w:rsidP="00670783">
      <w:pPr>
        <w:spacing w:line="276" w:lineRule="auto"/>
        <w:ind w:firstLine="709"/>
        <w:jc w:val="both"/>
      </w:pPr>
      <w:r w:rsidRPr="00D467F6">
        <w:t xml:space="preserve">Средняя заработная плата работников муниципальных учреждений физической культуры и спорта составляет </w:t>
      </w:r>
      <w:r>
        <w:t>67868</w:t>
      </w:r>
      <w:r w:rsidRPr="00D467F6">
        <w:t xml:space="preserve"> рубл</w:t>
      </w:r>
      <w:r>
        <w:t>е</w:t>
      </w:r>
      <w:r w:rsidRPr="00B44809">
        <w:t>й</w:t>
      </w:r>
      <w:r>
        <w:t>, что на 15,5%</w:t>
      </w:r>
      <w:r w:rsidRPr="00187F6B">
        <w:t xml:space="preserve"> </w:t>
      </w:r>
      <w:r>
        <w:t xml:space="preserve">больше </w:t>
      </w:r>
      <w:r w:rsidRPr="00D467F6">
        <w:t>по сравнению с 2021 годом.</w:t>
      </w:r>
    </w:p>
    <w:p w:rsidR="00FB3514" w:rsidRPr="00D467F6" w:rsidRDefault="00FB3514" w:rsidP="00670783">
      <w:pPr>
        <w:spacing w:line="276" w:lineRule="auto"/>
        <w:ind w:firstLine="709"/>
        <w:jc w:val="both"/>
      </w:pPr>
    </w:p>
    <w:p w:rsidR="00FB3514" w:rsidRPr="00091344" w:rsidRDefault="00FB3514" w:rsidP="00670783">
      <w:pPr>
        <w:spacing w:line="276" w:lineRule="auto"/>
        <w:ind w:firstLine="709"/>
        <w:jc w:val="both"/>
        <w:rPr>
          <w:b/>
        </w:rPr>
      </w:pPr>
      <w:r w:rsidRPr="00091344">
        <w:rPr>
          <w:b/>
        </w:rPr>
        <w:t xml:space="preserve"> </w:t>
      </w:r>
      <w:r w:rsidRPr="00091344">
        <w:rPr>
          <w:b/>
          <w:lang w:val="en-US"/>
        </w:rPr>
        <w:t>II</w:t>
      </w:r>
      <w:r w:rsidRPr="00091344">
        <w:rPr>
          <w:b/>
        </w:rPr>
        <w:t>. Дошкольное образование</w:t>
      </w:r>
    </w:p>
    <w:p w:rsidR="00FB3514" w:rsidRPr="00091344" w:rsidRDefault="00FB3514" w:rsidP="00670783">
      <w:pPr>
        <w:spacing w:line="276" w:lineRule="auto"/>
        <w:ind w:firstLine="709"/>
        <w:jc w:val="both"/>
      </w:pPr>
    </w:p>
    <w:p w:rsidR="00FB3514" w:rsidRPr="00091344" w:rsidRDefault="00FB3514" w:rsidP="00670783">
      <w:pPr>
        <w:spacing w:line="276" w:lineRule="auto"/>
        <w:ind w:firstLine="709"/>
        <w:jc w:val="both"/>
        <w:rPr>
          <w:b/>
        </w:rPr>
      </w:pPr>
      <w:r w:rsidRPr="00091344">
        <w:rPr>
          <w:b/>
        </w:rPr>
        <w:t xml:space="preserve">Показатель 9 «Доля детей в возрасте 1-6 лет, получающих дошкольную общеобразовательную услугу и (или) услугу по их содержанию муниципальных общеобразовательных учреждениях в общей численности детей в возрасте 1-6 лет». 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091344" w:rsidRDefault="00FB3514" w:rsidP="00091344">
      <w:pPr>
        <w:spacing w:line="276" w:lineRule="auto"/>
        <w:ind w:firstLine="709"/>
        <w:jc w:val="both"/>
      </w:pPr>
      <w:r w:rsidRPr="00091344">
        <w:t>В 2022 году в</w:t>
      </w:r>
      <w:r>
        <w:t xml:space="preserve"> образовательном пространстве Лоухского муниципального</w:t>
      </w:r>
      <w:r w:rsidRPr="00091344">
        <w:t xml:space="preserve"> района </w:t>
      </w:r>
      <w:r>
        <w:t>4</w:t>
      </w:r>
      <w:r w:rsidRPr="00091344">
        <w:t xml:space="preserve"> образовательных </w:t>
      </w:r>
      <w:r>
        <w:t>учреждени</w:t>
      </w:r>
      <w:r w:rsidRPr="00091344">
        <w:t xml:space="preserve">й реализовали основную общеобразовательную программу дошкольного образования (3 в </w:t>
      </w:r>
      <w:r>
        <w:t>поселках городского типа</w:t>
      </w:r>
      <w:r w:rsidRPr="00091344">
        <w:t xml:space="preserve">, </w:t>
      </w:r>
      <w:r>
        <w:t>1</w:t>
      </w:r>
      <w:r w:rsidRPr="00091344">
        <w:t xml:space="preserve"> на селе в общеобразовательных организациях). </w:t>
      </w:r>
    </w:p>
    <w:p w:rsidR="00FB3514" w:rsidRPr="00091344" w:rsidRDefault="00FB3514" w:rsidP="00091344">
      <w:pPr>
        <w:spacing w:line="276" w:lineRule="auto"/>
        <w:ind w:firstLine="709"/>
        <w:jc w:val="both"/>
      </w:pPr>
      <w:r w:rsidRPr="00091344">
        <w:t xml:space="preserve">Доля детей в возрасте от </w:t>
      </w:r>
      <w:r>
        <w:t>1</w:t>
      </w:r>
      <w:r w:rsidRPr="00091344">
        <w:t xml:space="preserve"> до </w:t>
      </w:r>
      <w:r>
        <w:t>6</w:t>
      </w:r>
      <w:r w:rsidRPr="00091344">
        <w:t xml:space="preserve"> лет, охваченных различными формами дошко</w:t>
      </w:r>
      <w:r>
        <w:t xml:space="preserve">льного образования, составляет 69,8 </w:t>
      </w:r>
      <w:r w:rsidRPr="00091344">
        <w:t>%. По состоянию на 1 января 2023 года образовательные организации, реализующие образовательные программы дош</w:t>
      </w:r>
      <w:r>
        <w:t>кольного образования, посещает 382</w:t>
      </w:r>
      <w:r w:rsidRPr="00091344">
        <w:t xml:space="preserve"> человек</w:t>
      </w:r>
      <w:r>
        <w:t>.</w:t>
      </w:r>
      <w:r w:rsidRPr="00091344">
        <w:t xml:space="preserve"> </w:t>
      </w:r>
    </w:p>
    <w:p w:rsidR="00FB3514" w:rsidRPr="00091344" w:rsidRDefault="00FB3514" w:rsidP="00091344">
      <w:pPr>
        <w:spacing w:line="276" w:lineRule="auto"/>
        <w:ind w:firstLine="709"/>
        <w:jc w:val="both"/>
      </w:pPr>
      <w:r>
        <w:t xml:space="preserve">Воспитанники </w:t>
      </w:r>
      <w:r w:rsidRPr="00091344">
        <w:t xml:space="preserve">обучаются по федеральным государственным образовательным стандартам. </w:t>
      </w:r>
    </w:p>
    <w:p w:rsidR="00FB3514" w:rsidRPr="00027D81" w:rsidRDefault="00FB3514" w:rsidP="001F1C1A">
      <w:pPr>
        <w:spacing w:line="276" w:lineRule="auto"/>
        <w:ind w:firstLine="709"/>
        <w:jc w:val="both"/>
        <w:rPr>
          <w:highlight w:val="yellow"/>
        </w:rPr>
      </w:pP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  <w:r w:rsidRPr="00455E59">
        <w:rPr>
          <w:b/>
        </w:rPr>
        <w:t>Показатель 10 «Доля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455E59" w:rsidRDefault="00FB3514" w:rsidP="00455E59">
      <w:pPr>
        <w:spacing w:line="276" w:lineRule="auto"/>
        <w:ind w:firstLine="709"/>
        <w:jc w:val="both"/>
      </w:pPr>
      <w:r>
        <w:t>На протяжении нескольких лет в районе отсутствует очередь на получение дошкольного образовани</w:t>
      </w:r>
      <w:r w:rsidRPr="00455E59">
        <w:t>я</w:t>
      </w:r>
      <w:r>
        <w:t xml:space="preserve">. </w:t>
      </w:r>
      <w:r w:rsidRPr="00455E59">
        <w:t xml:space="preserve">Места в дошкольных организациях предоставляются детям с 1 года до 7 лет в момент обращения родителей (законных представителей). </w:t>
      </w:r>
    </w:p>
    <w:p w:rsidR="00FB3514" w:rsidRPr="00455E59" w:rsidRDefault="00FB3514" w:rsidP="00455E59">
      <w:pPr>
        <w:spacing w:line="276" w:lineRule="auto"/>
        <w:ind w:firstLine="709"/>
        <w:jc w:val="both"/>
        <w:rPr>
          <w:color w:val="FF0000"/>
        </w:rPr>
      </w:pPr>
      <w:r w:rsidRPr="00455E59">
        <w:t xml:space="preserve">По состоянию на 01 января 2023 года в очереди на получение направления для зачисления в образовательные учреждения, реализующие основную общеобразовательную программу дошкольного образования, находится </w:t>
      </w:r>
      <w:r>
        <w:t>55</w:t>
      </w:r>
      <w:r w:rsidRPr="00455E59">
        <w:t xml:space="preserve"> человек</w:t>
      </w:r>
      <w:r w:rsidRPr="00455E59">
        <w:rPr>
          <w:color w:val="FF0000"/>
        </w:rPr>
        <w:t xml:space="preserve"> </w:t>
      </w:r>
      <w:r w:rsidRPr="00455E59">
        <w:t xml:space="preserve">в возрасте от 1 до 3 лет (2021 год – </w:t>
      </w:r>
      <w:r>
        <w:t>на 29 человек больше</w:t>
      </w:r>
      <w:r w:rsidRPr="00455E59">
        <w:t>)</w:t>
      </w:r>
      <w:r>
        <w:t>.</w:t>
      </w:r>
    </w:p>
    <w:p w:rsidR="00FB3514" w:rsidRPr="00027D81" w:rsidRDefault="00FB3514" w:rsidP="001F1C1A">
      <w:pPr>
        <w:spacing w:line="276" w:lineRule="auto"/>
        <w:ind w:firstLine="709"/>
        <w:jc w:val="both"/>
        <w:rPr>
          <w:highlight w:val="yellow"/>
        </w:rPr>
      </w:pP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  <w:r w:rsidRPr="00455E59">
        <w:rPr>
          <w:b/>
        </w:rPr>
        <w:t>Показатель 11 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учреждений».</w:t>
      </w: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D33180" w:rsidRDefault="00FB3514" w:rsidP="00223E82">
      <w:pPr>
        <w:spacing w:line="276" w:lineRule="auto"/>
        <w:ind w:firstLine="708"/>
        <w:jc w:val="both"/>
        <w:rPr>
          <w:bCs/>
          <w:color w:val="000000"/>
        </w:rPr>
      </w:pPr>
      <w:r w:rsidRPr="00106B76">
        <w:t>Из бюджета Лоухского муниципального района</w:t>
      </w:r>
      <w:r>
        <w:t xml:space="preserve"> в 2022 году </w:t>
      </w:r>
      <w:r w:rsidRPr="00106B76">
        <w:t xml:space="preserve"> </w:t>
      </w:r>
      <w:r>
        <w:t xml:space="preserve">на подготовку образовательных учреждений к новому учебному году </w:t>
      </w:r>
      <w:r w:rsidRPr="00106B76">
        <w:t xml:space="preserve">выделены средства в сумме </w:t>
      </w:r>
      <w:r w:rsidRPr="00106B76">
        <w:rPr>
          <w:b/>
          <w:bCs/>
          <w:color w:val="000000"/>
        </w:rPr>
        <w:t xml:space="preserve">   6</w:t>
      </w:r>
      <w:r>
        <w:rPr>
          <w:b/>
          <w:bCs/>
          <w:color w:val="000000"/>
        </w:rPr>
        <w:t> </w:t>
      </w:r>
      <w:r w:rsidRPr="00106B76">
        <w:rPr>
          <w:b/>
          <w:bCs/>
          <w:color w:val="000000"/>
        </w:rPr>
        <w:t xml:space="preserve">657500,00 (шесть миллионов шестьсот пятьдесят семь тысяч пятьсот) рублей, </w:t>
      </w:r>
      <w:r w:rsidRPr="00D33180">
        <w:rPr>
          <w:bCs/>
          <w:color w:val="000000"/>
        </w:rPr>
        <w:t>большая их часть направлена на мероприятия,  проводимые в школах и детских садах, основные работы которые были проведены в учреждениях:</w:t>
      </w:r>
      <w:r>
        <w:rPr>
          <w:bCs/>
          <w:color w:val="000000"/>
        </w:rPr>
        <w:t xml:space="preserve"> ремонт кровли и фасада в МБОУ Энгозерская СОШ, перенос из подвальных помещений электрощитовой в МБОУ Кестеньгская СОШ, ремонт системы теплоснабжения в МБОУ Чупинский детский сад, проведение работ в МБОУ Чупинская СОШ, не включенных в мероприятия по капитальному ремонту – ремонт ограждений лестничных маршей.</w:t>
      </w:r>
    </w:p>
    <w:p w:rsidR="00FB3514" w:rsidRPr="00027D81" w:rsidRDefault="00FB3514" w:rsidP="00CD60A8">
      <w:pPr>
        <w:spacing w:line="276" w:lineRule="auto"/>
        <w:ind w:firstLine="709"/>
        <w:rPr>
          <w:highlight w:val="yellow"/>
        </w:rPr>
      </w:pPr>
    </w:p>
    <w:p w:rsidR="00FB3514" w:rsidRPr="00455E59" w:rsidRDefault="00FB3514" w:rsidP="00670783">
      <w:pPr>
        <w:spacing w:line="276" w:lineRule="auto"/>
        <w:ind w:firstLine="709"/>
        <w:rPr>
          <w:b/>
        </w:rPr>
      </w:pPr>
      <w:r w:rsidRPr="00455E59">
        <w:rPr>
          <w:b/>
          <w:lang w:val="en-US"/>
        </w:rPr>
        <w:t>III</w:t>
      </w:r>
      <w:r w:rsidRPr="00455E59">
        <w:rPr>
          <w:b/>
        </w:rPr>
        <w:t xml:space="preserve">. Общее и дополнительное образование </w:t>
      </w:r>
    </w:p>
    <w:p w:rsidR="00FB3514" w:rsidRPr="00455E59" w:rsidRDefault="00FB3514" w:rsidP="00670783">
      <w:pPr>
        <w:spacing w:line="276" w:lineRule="auto"/>
        <w:ind w:firstLine="709"/>
        <w:rPr>
          <w:b/>
        </w:rPr>
      </w:pP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  <w:r w:rsidRPr="00455E59">
        <w:rPr>
          <w:b/>
        </w:rPr>
        <w:t>Показатель 13 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учреждений».</w:t>
      </w: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455E59" w:rsidRDefault="00FB3514" w:rsidP="00455E59">
      <w:pPr>
        <w:spacing w:line="276" w:lineRule="auto"/>
        <w:ind w:firstLine="709"/>
        <w:jc w:val="both"/>
      </w:pPr>
      <w:r w:rsidRPr="00455E59">
        <w:t xml:space="preserve">В 2022 году в общеобразовательных организациях </w:t>
      </w:r>
      <w:r>
        <w:t>Лоухского</w:t>
      </w:r>
      <w:r w:rsidRPr="00455E59">
        <w:t xml:space="preserve"> района  </w:t>
      </w:r>
      <w:r>
        <w:t>3,57</w:t>
      </w:r>
      <w:r w:rsidRPr="00455E59">
        <w:t xml:space="preserve">% обучающихся </w:t>
      </w:r>
      <w:r>
        <w:t>в обще</w:t>
      </w:r>
      <w:r w:rsidRPr="00455E59">
        <w:t>й</w:t>
      </w:r>
      <w:r>
        <w:t xml:space="preserve"> численности выпускников не </w:t>
      </w:r>
      <w:r w:rsidRPr="00455E59">
        <w:t>получили аттестаты о среднем (полном) образовании.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Default="00FB3514" w:rsidP="00670783">
      <w:pPr>
        <w:spacing w:line="276" w:lineRule="auto"/>
        <w:ind w:firstLine="709"/>
        <w:jc w:val="both"/>
        <w:rPr>
          <w:b/>
        </w:rPr>
      </w:pPr>
      <w:r w:rsidRPr="00D36A3C">
        <w:rPr>
          <w:b/>
        </w:rPr>
        <w:t>Показатель 14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учреждений».</w:t>
      </w:r>
    </w:p>
    <w:p w:rsidR="00FB3514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D36A3C" w:rsidRDefault="00FB3514" w:rsidP="00670783">
      <w:pPr>
        <w:spacing w:line="276" w:lineRule="auto"/>
        <w:ind w:firstLine="709"/>
        <w:jc w:val="both"/>
      </w:pPr>
      <w:r w:rsidRPr="00D36A3C">
        <w:t xml:space="preserve">В 2022 году показатель увеличился по сравнению с 2021 годом и составляет </w:t>
      </w:r>
      <w:r>
        <w:t>77</w:t>
      </w:r>
      <w:r w:rsidRPr="00D36A3C">
        <w:t>,</w:t>
      </w:r>
      <w:r>
        <w:t>74</w:t>
      </w:r>
      <w:r w:rsidRPr="00D36A3C">
        <w:t xml:space="preserve"> %.</w:t>
      </w:r>
    </w:p>
    <w:p w:rsidR="00FB3514" w:rsidRDefault="00FB3514" w:rsidP="00455E59">
      <w:pPr>
        <w:spacing w:line="276" w:lineRule="auto"/>
        <w:ind w:firstLine="709"/>
        <w:jc w:val="both"/>
      </w:pPr>
      <w:r>
        <w:t>В</w:t>
      </w:r>
      <w:r w:rsidRPr="00455E59">
        <w:t xml:space="preserve"> </w:t>
      </w:r>
      <w:r>
        <w:t>Лоухском</w:t>
      </w:r>
      <w:r w:rsidRPr="00455E59">
        <w:t xml:space="preserve"> муниципальном районе 9 общеобразовательных организаций</w:t>
      </w:r>
      <w:r>
        <w:t>, из которых -3 находят</w:t>
      </w:r>
      <w:r w:rsidRPr="00D36A3C">
        <w:t>ся</w:t>
      </w:r>
      <w:r>
        <w:t xml:space="preserve"> в поселках городского типа, 6- в сельской местности.</w:t>
      </w:r>
      <w:r w:rsidRPr="00455E59">
        <w:t xml:space="preserve"> Из них: 9 – имеющих спортивные залы, 5 – имеющих актовые залы, 9 – имеющих столовые или залы для приема пищи, 9 – имеющих библиотеки (книжный фонд</w:t>
      </w:r>
      <w:r>
        <w:t>).</w:t>
      </w:r>
    </w:p>
    <w:p w:rsidR="00FB3514" w:rsidRDefault="00FB3514" w:rsidP="00A416C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02308">
        <w:rPr>
          <w:rStyle w:val="11"/>
          <w:szCs w:val="23"/>
          <w:lang w:eastAsia="ru-RU"/>
        </w:rPr>
        <w:t xml:space="preserve">В </w:t>
      </w:r>
      <w:r w:rsidRPr="00B02308">
        <w:t>рамках реализации федерального проекта «Современная  школа» национального проекта «Образование» в 202</w:t>
      </w:r>
      <w:r>
        <w:t>2</w:t>
      </w:r>
      <w:r w:rsidRPr="00B02308">
        <w:t xml:space="preserve"> году с целью совершенствования условий для повышения качества образования в общеобразовательных организациях, расширения возможности обучающихся в освоении учебных предметов естественнонаучной и технологической направленностей, в соответствии с приказом Министерства образования Республики Карелия от 17 декабря 2020 года №1189 «О создании и функционировании Центров образования естественно-научной и технологической направленностей</w:t>
      </w:r>
      <w:r>
        <w:t xml:space="preserve"> </w:t>
      </w:r>
      <w:r w:rsidRPr="00B02308">
        <w:t>в Республике Карелия в рамках федерального проекта «Современная школа» национального проекта «Образование», на территории Лоухск</w:t>
      </w:r>
      <w:r>
        <w:t xml:space="preserve">ого муниципального района </w:t>
      </w:r>
      <w:r w:rsidRPr="00A416C0">
        <w:t>в 2022г.  открыты «Точки роста» в МБОУ Софпорогской основной школе, а также  получено оборудование для МБОУ Энгозерская СОШ,</w:t>
      </w:r>
      <w:r w:rsidRPr="00B25750">
        <w:rPr>
          <w:b/>
        </w:rPr>
        <w:t xml:space="preserve"> </w:t>
      </w:r>
      <w:r>
        <w:t xml:space="preserve">(справочно -  в 2021 году  оборудование для центров «ТОЧКА РОСТА»  получено </w:t>
      </w:r>
      <w:r w:rsidRPr="00B02308">
        <w:t xml:space="preserve"> МБОУ Лоухская СОШ, МБОУ Пяозерская СОШ, МБОУ Кестеньгская СОШ</w:t>
      </w:r>
      <w:r>
        <w:t>, в2020 году - МБОУ Чупинская СОШ).</w:t>
      </w:r>
    </w:p>
    <w:p w:rsidR="00FB3514" w:rsidRDefault="00FB3514" w:rsidP="00A416C0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11"/>
          <w:szCs w:val="23"/>
          <w:lang w:eastAsia="ru-RU"/>
        </w:rPr>
      </w:pPr>
    </w:p>
    <w:p w:rsidR="00FB3514" w:rsidRDefault="00FB3514" w:rsidP="00A416C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02308">
        <w:rPr>
          <w:rStyle w:val="11"/>
          <w:szCs w:val="23"/>
          <w:lang w:eastAsia="ru-RU"/>
        </w:rPr>
        <w:t xml:space="preserve">В </w:t>
      </w:r>
      <w:r w:rsidRPr="00B02308">
        <w:t>рамках реализации федерального проекта «</w:t>
      </w:r>
      <w:r>
        <w:t>Цифровая образовательная среда</w:t>
      </w:r>
      <w:r w:rsidRPr="00B02308">
        <w:t xml:space="preserve">» национального проекта «Образование» </w:t>
      </w:r>
      <w:r w:rsidRPr="00A416C0">
        <w:t>в 2022  году МБОУ Энгозерская, МБОУ Амбарнская СОШ, МБОУ Сосновская СОШ, МБОУ Софпорогская основная школа</w:t>
      </w:r>
      <w:r>
        <w:rPr>
          <w:b/>
        </w:rPr>
        <w:t xml:space="preserve"> </w:t>
      </w:r>
      <w:r>
        <w:t xml:space="preserve"> оснащена оборудованием  в целях внедрения цифровой образовательной среды (ноутбуки, многофункциональные устройства, интерактивные панели) (справочно – в 2020- 2021 года по данному направлению получили оборудование МБОУ Чупинская СОШ, МБОУ Лоухская СОШ, МБОУ Кестеньгская СОШ, МБОУ Пяозерская СОШ).</w:t>
      </w:r>
    </w:p>
    <w:p w:rsidR="00FB3514" w:rsidRPr="00C159EA" w:rsidRDefault="00FB3514" w:rsidP="00A416C0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Pr="00C159EA">
        <w:rPr>
          <w:shd w:val="clear" w:color="auto" w:fill="FFFFFF"/>
        </w:rPr>
        <w:t>В 2022 году Карелия вошла в число 45 регионов-участников проекта «Навигаторы детства», и все девять  школ Лоухского района успешно справились с конкурсными испытаниями и вошли в проект. С 01 сентября 2022 года во всех школах района начали свою деятельность советники директора школы по  воспитанию и взаимодействию с детскими общественными объединениями. Советники еженедельно проводят мероприятия, творческие мастер-классы, реализуют краткосрочные проекты для детей, вовлекают в социально-значимую деятельность классных руководителей школ, активно принимают участие в различных всероссийских и республиканских акциях.</w:t>
      </w:r>
    </w:p>
    <w:p w:rsidR="00FB3514" w:rsidRPr="00027D81" w:rsidRDefault="00FB3514" w:rsidP="00E438F7">
      <w:pPr>
        <w:spacing w:line="276" w:lineRule="auto"/>
        <w:ind w:firstLine="709"/>
        <w:jc w:val="both"/>
        <w:rPr>
          <w:highlight w:val="yellow"/>
        </w:rPr>
      </w:pPr>
    </w:p>
    <w:p w:rsidR="00FB3514" w:rsidRPr="00455E59" w:rsidRDefault="00FB3514" w:rsidP="00670783">
      <w:pPr>
        <w:spacing w:line="276" w:lineRule="auto"/>
        <w:ind w:firstLine="709"/>
        <w:jc w:val="both"/>
        <w:rPr>
          <w:b/>
        </w:rPr>
      </w:pPr>
      <w:r w:rsidRPr="00D36A3C">
        <w:rPr>
          <w:b/>
        </w:rPr>
        <w:t>Показатель 15 «Доля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учреждений».</w:t>
      </w:r>
      <w:r w:rsidRPr="00455E59">
        <w:rPr>
          <w:b/>
        </w:rPr>
        <w:t xml:space="preserve"> 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Default="00FB3514" w:rsidP="00CE0206">
      <w:pPr>
        <w:spacing w:before="77" w:line="276" w:lineRule="auto"/>
        <w:ind w:firstLine="708"/>
        <w:jc w:val="both"/>
        <w:outlineLvl w:val="0"/>
      </w:pPr>
      <w:r>
        <w:t>Л</w:t>
      </w:r>
      <w:r w:rsidRPr="004031A8">
        <w:t>оухско</w:t>
      </w:r>
      <w:r>
        <w:t>му</w:t>
      </w:r>
      <w:r w:rsidRPr="004031A8">
        <w:t xml:space="preserve"> муниципально</w:t>
      </w:r>
      <w:r>
        <w:t>му</w:t>
      </w:r>
      <w:r w:rsidRPr="004031A8">
        <w:t xml:space="preserve"> район</w:t>
      </w:r>
      <w:r>
        <w:t xml:space="preserve">у в 2022 году </w:t>
      </w:r>
      <w:r w:rsidRPr="004031A8">
        <w:t xml:space="preserve"> </w:t>
      </w:r>
      <w:r w:rsidRPr="001047D8">
        <w:t>предоставлен</w:t>
      </w:r>
      <w:r>
        <w:t>ы</w:t>
      </w:r>
      <w:r w:rsidRPr="001047D8">
        <w:t xml:space="preserve"> </w:t>
      </w:r>
      <w:r>
        <w:t>с</w:t>
      </w:r>
      <w:r w:rsidRPr="001047D8">
        <w:t xml:space="preserve">убсидии из </w:t>
      </w:r>
      <w:r>
        <w:t xml:space="preserve">Федерального и Республиканского Бюджетов  </w:t>
      </w:r>
      <w:r w:rsidRPr="001047D8">
        <w:t xml:space="preserve">на  реализацию мероприятий по модернизации школьных систем образования </w:t>
      </w:r>
      <w:r>
        <w:t>на сумму 57 739 651 (пятьдесят семь миллионов семьсот тридцать девять тысяч шестьсот пятьдесят один) рубль 41 копейка.</w:t>
      </w:r>
    </w:p>
    <w:p w:rsidR="00FB3514" w:rsidRDefault="00FB3514" w:rsidP="00CE0206">
      <w:pPr>
        <w:spacing w:before="77" w:line="276" w:lineRule="auto"/>
        <w:ind w:firstLine="708"/>
        <w:jc w:val="both"/>
        <w:outlineLvl w:val="0"/>
      </w:pPr>
      <w:r>
        <w:t>В 2022 году данные средства были направлены на проведение работ по капитальному ремонту здания МБОУ Чупинская СОШ, осуществление строительного контроля за проведение работ по капитальному ремонту в МБОУ Чупинская СОШ и приобретение оборудования для МБОУ Чупинская СОШ.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7088"/>
        <w:gridCol w:w="1842"/>
      </w:tblGrid>
      <w:tr w:rsidR="00FB3514" w:rsidRPr="00A00F47" w:rsidTr="00E8189B">
        <w:trPr>
          <w:trHeight w:val="317"/>
        </w:trPr>
        <w:tc>
          <w:tcPr>
            <w:tcW w:w="675" w:type="dxa"/>
            <w:vMerge w:val="restart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№ п/п</w:t>
            </w:r>
          </w:p>
        </w:tc>
        <w:tc>
          <w:tcPr>
            <w:tcW w:w="7088" w:type="dxa"/>
            <w:vMerge w:val="restart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Направление расходования</w:t>
            </w:r>
          </w:p>
        </w:tc>
        <w:tc>
          <w:tcPr>
            <w:tcW w:w="1842" w:type="dxa"/>
            <w:vMerge w:val="restart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Сумма</w:t>
            </w:r>
          </w:p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 xml:space="preserve"> (руб.),</w:t>
            </w:r>
          </w:p>
        </w:tc>
      </w:tr>
      <w:tr w:rsidR="00FB3514" w:rsidRPr="00A00F47" w:rsidTr="00E8189B">
        <w:trPr>
          <w:trHeight w:val="317"/>
        </w:trPr>
        <w:tc>
          <w:tcPr>
            <w:tcW w:w="675" w:type="dxa"/>
            <w:vMerge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88" w:type="dxa"/>
            <w:vMerge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42" w:type="dxa"/>
            <w:vMerge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FB3514" w:rsidRPr="00A00F47" w:rsidTr="00E8189B">
        <w:trPr>
          <w:trHeight w:val="315"/>
        </w:trPr>
        <w:tc>
          <w:tcPr>
            <w:tcW w:w="675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1.</w:t>
            </w:r>
          </w:p>
        </w:tc>
        <w:tc>
          <w:tcPr>
            <w:tcW w:w="7088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Договор на капремонт ООО «Северное сияние»</w:t>
            </w:r>
          </w:p>
        </w:tc>
        <w:tc>
          <w:tcPr>
            <w:tcW w:w="1842" w:type="dxa"/>
            <w:noWrap/>
          </w:tcPr>
          <w:p w:rsidR="00FB3514" w:rsidRPr="00A00F47" w:rsidRDefault="00FB3514" w:rsidP="00E8189B">
            <w:pPr>
              <w:spacing w:line="276" w:lineRule="auto"/>
              <w:jc w:val="center"/>
              <w:rPr>
                <w:color w:val="000000"/>
              </w:rPr>
            </w:pPr>
            <w:r w:rsidRPr="00A00F47">
              <w:rPr>
                <w:color w:val="000000"/>
              </w:rPr>
              <w:t>54 576 183,82</w:t>
            </w:r>
          </w:p>
        </w:tc>
      </w:tr>
      <w:tr w:rsidR="00FB3514" w:rsidRPr="00A00F47" w:rsidTr="00E8189B">
        <w:trPr>
          <w:trHeight w:val="315"/>
        </w:trPr>
        <w:tc>
          <w:tcPr>
            <w:tcW w:w="675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2.</w:t>
            </w:r>
          </w:p>
        </w:tc>
        <w:tc>
          <w:tcPr>
            <w:tcW w:w="7088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Договоры на приобретение оборудования</w:t>
            </w:r>
          </w:p>
        </w:tc>
        <w:tc>
          <w:tcPr>
            <w:tcW w:w="1842" w:type="dxa"/>
            <w:noWrap/>
          </w:tcPr>
          <w:p w:rsidR="00FB3514" w:rsidRPr="00A00F47" w:rsidRDefault="00FB3514" w:rsidP="00E8189B">
            <w:pPr>
              <w:spacing w:line="276" w:lineRule="auto"/>
              <w:jc w:val="center"/>
              <w:rPr>
                <w:color w:val="000000"/>
              </w:rPr>
            </w:pPr>
            <w:r w:rsidRPr="00A00F47">
              <w:rPr>
                <w:color w:val="000000"/>
              </w:rPr>
              <w:t>2 229 122,00</w:t>
            </w:r>
          </w:p>
        </w:tc>
      </w:tr>
      <w:tr w:rsidR="00FB3514" w:rsidRPr="00A00F47" w:rsidTr="00E8189B">
        <w:trPr>
          <w:trHeight w:val="630"/>
        </w:trPr>
        <w:tc>
          <w:tcPr>
            <w:tcW w:w="675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3.</w:t>
            </w:r>
          </w:p>
        </w:tc>
        <w:tc>
          <w:tcPr>
            <w:tcW w:w="7088" w:type="dxa"/>
          </w:tcPr>
          <w:p w:rsidR="00FB3514" w:rsidRPr="00A00F47" w:rsidRDefault="00FB3514" w:rsidP="00E8189B">
            <w:pPr>
              <w:spacing w:line="276" w:lineRule="auto"/>
              <w:jc w:val="both"/>
              <w:rPr>
                <w:color w:val="000000"/>
              </w:rPr>
            </w:pPr>
            <w:r w:rsidRPr="00A00F47">
              <w:rPr>
                <w:color w:val="000000"/>
              </w:rPr>
              <w:t>Договоры на осуществление строительного контроля за проведение работ по капитальному ремонту</w:t>
            </w:r>
          </w:p>
        </w:tc>
        <w:tc>
          <w:tcPr>
            <w:tcW w:w="1842" w:type="dxa"/>
            <w:noWrap/>
          </w:tcPr>
          <w:p w:rsidR="00FB3514" w:rsidRPr="00A00F47" w:rsidRDefault="00FB3514" w:rsidP="00E8189B">
            <w:pPr>
              <w:spacing w:line="276" w:lineRule="auto"/>
              <w:jc w:val="center"/>
              <w:rPr>
                <w:color w:val="000000"/>
              </w:rPr>
            </w:pPr>
            <w:r w:rsidRPr="00A00F47">
              <w:rPr>
                <w:color w:val="000000"/>
              </w:rPr>
              <w:t>934 345,59</w:t>
            </w:r>
          </w:p>
        </w:tc>
      </w:tr>
    </w:tbl>
    <w:p w:rsidR="00FB3514" w:rsidRDefault="00FB3514" w:rsidP="00CE0206">
      <w:pPr>
        <w:spacing w:before="77" w:line="276" w:lineRule="auto"/>
        <w:ind w:firstLine="708"/>
        <w:jc w:val="both"/>
        <w:outlineLvl w:val="0"/>
      </w:pPr>
    </w:p>
    <w:p w:rsidR="00FB3514" w:rsidRDefault="00FB3514" w:rsidP="00CE0206">
      <w:pPr>
        <w:spacing w:line="276" w:lineRule="auto"/>
      </w:pPr>
      <w:r>
        <w:t>По состоянию на 01 января 2023 года работы продолжаются, плановое окончание ремонтных работ 28 февраля 2023 года.</w:t>
      </w:r>
    </w:p>
    <w:p w:rsidR="00FB3514" w:rsidRDefault="00FB3514" w:rsidP="00CE0206">
      <w:pPr>
        <w:spacing w:line="276" w:lineRule="auto"/>
      </w:pPr>
    </w:p>
    <w:p w:rsidR="00FB3514" w:rsidRDefault="00FB3514" w:rsidP="00CE0206">
      <w:pPr>
        <w:spacing w:line="276" w:lineRule="auto"/>
        <w:jc w:val="both"/>
      </w:pPr>
      <w:r>
        <w:t xml:space="preserve">                Кроме  этого из  Бюджета Республики Карелия были выделены средства</w:t>
      </w:r>
      <w:r w:rsidRPr="00033C15">
        <w:rPr>
          <w:color w:val="000000"/>
        </w:rPr>
        <w:t xml:space="preserve"> </w:t>
      </w:r>
      <w:r>
        <w:rPr>
          <w:color w:val="000000"/>
        </w:rPr>
        <w:t xml:space="preserve">в сумме  7 112 </w:t>
      </w:r>
      <w:r w:rsidRPr="00033C15">
        <w:rPr>
          <w:color w:val="000000"/>
        </w:rPr>
        <w:t xml:space="preserve">471,10   </w:t>
      </w:r>
      <w:r>
        <w:rPr>
          <w:color w:val="000000"/>
        </w:rPr>
        <w:t>(</w:t>
      </w:r>
      <w:r w:rsidRPr="00033C15">
        <w:rPr>
          <w:color w:val="000000"/>
        </w:rPr>
        <w:t>семь миллионов сто двенадцать тысяч четыреста семьдесят один рубль десять копеек</w:t>
      </w:r>
      <w:r>
        <w:rPr>
          <w:color w:val="000000"/>
        </w:rPr>
        <w:t xml:space="preserve">) </w:t>
      </w:r>
      <w:r>
        <w:t xml:space="preserve">  на проведение работ по антитеррористической защищенности, ремонт систем пожарной безопасности, установку наружного и внутреннего видеонаблюдения, системы контроля и управления доступом в учреждение.</w:t>
      </w:r>
    </w:p>
    <w:p w:rsidR="00FB3514" w:rsidRPr="00033C15" w:rsidRDefault="00FB3514" w:rsidP="00CE0206">
      <w:pPr>
        <w:spacing w:line="276" w:lineRule="auto"/>
        <w:ind w:firstLine="708"/>
        <w:jc w:val="both"/>
      </w:pPr>
      <w:r w:rsidRPr="00033C15">
        <w:t>На 2023 год предусмотрены средства на эти же мероприятия</w:t>
      </w:r>
      <w:r w:rsidRPr="00033C15">
        <w:rPr>
          <w:color w:val="000000"/>
        </w:rPr>
        <w:t xml:space="preserve"> (обеспечение антитеррористической защищенности)</w:t>
      </w:r>
      <w:r>
        <w:t xml:space="preserve"> - у</w:t>
      </w:r>
      <w:r w:rsidRPr="00033C15">
        <w:rPr>
          <w:color w:val="000000"/>
          <w:shd w:val="clear" w:color="auto" w:fill="FFFFFF"/>
        </w:rPr>
        <w:t>становк</w:t>
      </w:r>
      <w:r>
        <w:rPr>
          <w:color w:val="000000"/>
          <w:shd w:val="clear" w:color="auto" w:fill="FFFFFF"/>
        </w:rPr>
        <w:t>у</w:t>
      </w:r>
      <w:r w:rsidRPr="00033C15">
        <w:rPr>
          <w:color w:val="000000"/>
          <w:shd w:val="clear" w:color="auto" w:fill="FFFFFF"/>
        </w:rPr>
        <w:t xml:space="preserve"> периметрального ограждения территории</w:t>
      </w:r>
      <w:r w:rsidRPr="00033C15">
        <w:rPr>
          <w:bCs/>
          <w:color w:val="202122"/>
          <w:shd w:val="clear" w:color="auto" w:fill="FFFFFF"/>
        </w:rPr>
        <w:tab/>
      </w:r>
      <w:r>
        <w:rPr>
          <w:bCs/>
          <w:color w:val="202122"/>
          <w:shd w:val="clear" w:color="auto" w:fill="FFFFFF"/>
        </w:rPr>
        <w:t xml:space="preserve">школы в сумме </w:t>
      </w:r>
      <w:r w:rsidRPr="00033C15">
        <w:t>4</w:t>
      </w:r>
      <w:r>
        <w:t> </w:t>
      </w:r>
      <w:r w:rsidRPr="00033C15">
        <w:t>600</w:t>
      </w:r>
      <w:r>
        <w:t> </w:t>
      </w:r>
      <w:r w:rsidRPr="00033C15">
        <w:t>000</w:t>
      </w:r>
      <w:r>
        <w:t xml:space="preserve"> (четыре миллиона шестьсот тысяч) рублей.</w:t>
      </w:r>
    </w:p>
    <w:p w:rsidR="00FB3514" w:rsidRPr="00033C15" w:rsidRDefault="00FB3514" w:rsidP="00CE0206">
      <w:pPr>
        <w:spacing w:line="276" w:lineRule="auto"/>
        <w:ind w:firstLine="708"/>
        <w:jc w:val="both"/>
        <w:rPr>
          <w:b/>
        </w:rPr>
      </w:pPr>
    </w:p>
    <w:p w:rsidR="00FB3514" w:rsidRPr="00D33180" w:rsidRDefault="00FB3514" w:rsidP="00CE0206">
      <w:pPr>
        <w:spacing w:line="276" w:lineRule="auto"/>
        <w:ind w:firstLine="708"/>
        <w:jc w:val="both"/>
        <w:rPr>
          <w:bCs/>
          <w:color w:val="000000"/>
        </w:rPr>
      </w:pPr>
      <w:r w:rsidRPr="00106B76">
        <w:t>Из бюджета Лоухского муниципального района</w:t>
      </w:r>
      <w:r>
        <w:t xml:space="preserve"> в 2022 году </w:t>
      </w:r>
      <w:r w:rsidRPr="00106B76">
        <w:t xml:space="preserve"> </w:t>
      </w:r>
      <w:r>
        <w:t xml:space="preserve">на подготовку образовательных учреждений к новому учебному году </w:t>
      </w:r>
      <w:r w:rsidRPr="00106B76">
        <w:t xml:space="preserve">выделены средства в сумме </w:t>
      </w:r>
      <w:r w:rsidRPr="00106B76">
        <w:rPr>
          <w:b/>
          <w:bCs/>
          <w:color w:val="000000"/>
        </w:rPr>
        <w:t xml:space="preserve">   6</w:t>
      </w:r>
      <w:r>
        <w:rPr>
          <w:b/>
          <w:bCs/>
          <w:color w:val="000000"/>
        </w:rPr>
        <w:t> </w:t>
      </w:r>
      <w:r w:rsidRPr="00106B76">
        <w:rPr>
          <w:b/>
          <w:bCs/>
          <w:color w:val="000000"/>
        </w:rPr>
        <w:t xml:space="preserve">657500,00 (шесть миллионов шестьсот пятьдесят семь тысяч пятьсот) рублей, </w:t>
      </w:r>
      <w:r w:rsidRPr="00D33180">
        <w:rPr>
          <w:bCs/>
          <w:color w:val="000000"/>
        </w:rPr>
        <w:t>большая их часть направлена на мероприятия,  проводимые в школах и детских садах, основные работы которые были проведены в учреждениях:</w:t>
      </w:r>
      <w:r>
        <w:rPr>
          <w:bCs/>
          <w:color w:val="000000"/>
        </w:rPr>
        <w:t xml:space="preserve"> ремонт кровли и фасада в МБОУ Энгозерская СОШ, перенос из подвальных помещений электрощитовой в МБОУ Кестеньгская СОШ, ремонт системы теплоснабжения в МБОУ Чупинский детский сад, проведение работ в МБОУ Чупинская СОШ, не включенных в мероприятия по капитальному ремонту – ремонт ограждений лестничных маршей.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754245" w:rsidRDefault="00FB3514" w:rsidP="00670783">
      <w:pPr>
        <w:spacing w:line="276" w:lineRule="auto"/>
        <w:ind w:firstLine="709"/>
        <w:jc w:val="both"/>
      </w:pPr>
      <w:r w:rsidRPr="00754245">
        <w:rPr>
          <w:b/>
        </w:rPr>
        <w:t>Показатель 16 «Доля детей первой и второй групп здоровья в общей численности обучающихся в муниципальных общеобразовательных учреждениях»</w:t>
      </w:r>
      <w:r w:rsidRPr="00754245">
        <w:t xml:space="preserve"> </w:t>
      </w:r>
    </w:p>
    <w:p w:rsidR="00FB3514" w:rsidRPr="00FE12A1" w:rsidRDefault="00FB3514" w:rsidP="00FE12A1">
      <w:pPr>
        <w:spacing w:after="75"/>
        <w:ind w:firstLine="708"/>
        <w:jc w:val="both"/>
        <w:rPr>
          <w:color w:val="242424"/>
        </w:rPr>
      </w:pPr>
      <w:r w:rsidRPr="00FE12A1">
        <w:t xml:space="preserve">Показатель не изменился в сравнении с предыдущим периодом -  </w:t>
      </w:r>
      <w:r>
        <w:t>89,3.</w:t>
      </w:r>
      <w:r w:rsidRPr="00CE0206">
        <w:rPr>
          <w:sz w:val="22"/>
          <w:szCs w:val="22"/>
        </w:rPr>
        <w:t xml:space="preserve"> </w:t>
      </w:r>
      <w:r w:rsidRPr="00DD0EE7">
        <w:rPr>
          <w:sz w:val="22"/>
          <w:szCs w:val="22"/>
        </w:rPr>
        <w:t>В общеобразовательных учреждениях обучаются   дети - инвалиды, таких учеников 22 (АППГ – также 22 детей-инвалидов)</w:t>
      </w:r>
      <w:r w:rsidRPr="00FE12A1">
        <w:rPr>
          <w:color w:val="242424"/>
        </w:rPr>
        <w:t>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FE12A1" w:rsidRDefault="00FB3514" w:rsidP="00670783">
      <w:pPr>
        <w:spacing w:line="276" w:lineRule="auto"/>
        <w:ind w:firstLine="709"/>
        <w:jc w:val="both"/>
        <w:rPr>
          <w:b/>
        </w:rPr>
      </w:pPr>
      <w:r w:rsidRPr="00FE12A1">
        <w:rPr>
          <w:b/>
        </w:rPr>
        <w:t xml:space="preserve">Показатель 17 «Доля обучающихся в муниципальных общеобразовательных  учреждениях, занимающихся во вторую (третью) смену, в общей численности, обучающихся в муниципальных общеобразовательных  учреждениях». </w:t>
      </w:r>
    </w:p>
    <w:p w:rsidR="00FB3514" w:rsidRPr="00FE12A1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FE12A1" w:rsidRDefault="00FB3514" w:rsidP="008F5AB6">
      <w:pPr>
        <w:spacing w:line="276" w:lineRule="auto"/>
        <w:ind w:firstLine="709"/>
        <w:jc w:val="both"/>
      </w:pPr>
      <w:r w:rsidRPr="00FE12A1">
        <w:t>В муниципальных общеобразовательных учреждениях района нет второй и третьей смен.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BF14CD" w:rsidRDefault="00FB3514" w:rsidP="00670783">
      <w:pPr>
        <w:spacing w:line="276" w:lineRule="auto"/>
        <w:ind w:firstLine="709"/>
        <w:jc w:val="both"/>
        <w:rPr>
          <w:b/>
        </w:rPr>
      </w:pPr>
      <w:r w:rsidRPr="00BF14CD">
        <w:rPr>
          <w:b/>
        </w:rPr>
        <w:t>Показатель 18 «Расходы бюджета муниципального образования на общее образование в расчете на 1 обучающегося в муниципальных общеобразовательных учреждениях».</w:t>
      </w:r>
    </w:p>
    <w:p w:rsidR="00FB3514" w:rsidRPr="00FE12A1" w:rsidRDefault="00FB3514" w:rsidP="00670783">
      <w:pPr>
        <w:spacing w:line="276" w:lineRule="auto"/>
        <w:ind w:firstLine="709"/>
        <w:jc w:val="both"/>
        <w:rPr>
          <w:b/>
          <w:highlight w:val="cyan"/>
        </w:rPr>
      </w:pPr>
    </w:p>
    <w:p w:rsidR="00FB3514" w:rsidRPr="00FE12A1" w:rsidRDefault="00FB3514" w:rsidP="00FE12A1">
      <w:pPr>
        <w:spacing w:line="276" w:lineRule="auto"/>
        <w:ind w:firstLine="709"/>
        <w:jc w:val="both"/>
        <w:rPr>
          <w:color w:val="000000"/>
        </w:rPr>
      </w:pPr>
      <w:r w:rsidRPr="00FE12A1">
        <w:t>За 2022 год показатель увеличился по сравнению с пр</w:t>
      </w:r>
      <w:r>
        <w:t>едыдущим годом и составил 286,97</w:t>
      </w:r>
      <w:r w:rsidRPr="00FE12A1">
        <w:t xml:space="preserve"> тысяч рублей, в 2021 – </w:t>
      </w:r>
      <w:r>
        <w:t>226,34</w:t>
      </w:r>
      <w:r w:rsidRPr="00FE12A1">
        <w:t xml:space="preserve"> тысяч рублей. Максимальное значение по пока</w:t>
      </w:r>
      <w:r>
        <w:t>зателю стало в 2022 году – 286,97</w:t>
      </w:r>
      <w:r w:rsidRPr="00FE12A1">
        <w:t xml:space="preserve"> тысяч рублей. </w:t>
      </w:r>
      <w:r w:rsidRPr="00FE12A1">
        <w:rPr>
          <w:color w:val="000000"/>
        </w:rPr>
        <w:t xml:space="preserve">Данный показатель характеризует общий объем расходов, направляемых муниципальным образованием на реализацию общего образования в расчете на одного обучающегося. В объеме расходов на общее образование учитываются средства областного бюджета, поступившие средства субсидий за счет средств федерального бюджета, средства местных бюджетов и прочих источников. </w:t>
      </w:r>
    </w:p>
    <w:p w:rsidR="00FB3514" w:rsidRPr="00FE12A1" w:rsidRDefault="00FB3514" w:rsidP="00FE12A1">
      <w:pPr>
        <w:spacing w:line="276" w:lineRule="auto"/>
        <w:ind w:firstLine="709"/>
        <w:jc w:val="both"/>
        <w:rPr>
          <w:color w:val="000000"/>
        </w:rPr>
      </w:pPr>
      <w:r w:rsidRPr="00FE12A1">
        <w:rPr>
          <w:color w:val="000000"/>
        </w:rPr>
        <w:t>Высокое значение по показателю отражает объем вложений в развитие образования, направленных на повышение качества и количества предоставляемых услуг.</w:t>
      </w:r>
    </w:p>
    <w:p w:rsidR="00FB3514" w:rsidRPr="00FE12A1" w:rsidRDefault="00FB3514" w:rsidP="00FE12A1">
      <w:pPr>
        <w:spacing w:line="276" w:lineRule="auto"/>
        <w:ind w:firstLine="709"/>
        <w:jc w:val="both"/>
        <w:rPr>
          <w:color w:val="000000"/>
        </w:rPr>
      </w:pPr>
      <w:r w:rsidRPr="00FE12A1">
        <w:rPr>
          <w:color w:val="000000"/>
        </w:rPr>
        <w:t>Для обеспечения доступности качественного образования и эффективного использования бюджетных средств органам местного самоуправления необходимо продолжить работу по развитию сети общеобразовательных учреждений в соответствии с современными требованиями по предоставлению качественного образования.</w:t>
      </w:r>
    </w:p>
    <w:p w:rsidR="00FB3514" w:rsidRPr="00676378" w:rsidRDefault="00FB3514" w:rsidP="00344ADF">
      <w:pPr>
        <w:shd w:val="clear" w:color="auto" w:fill="FFFFFF"/>
        <w:spacing w:line="276" w:lineRule="auto"/>
        <w:jc w:val="both"/>
        <w:rPr>
          <w:color w:val="000000"/>
        </w:rPr>
      </w:pPr>
    </w:p>
    <w:p w:rsidR="00FB3514" w:rsidRPr="00676378" w:rsidRDefault="00FB3514" w:rsidP="00670783">
      <w:pPr>
        <w:spacing w:line="276" w:lineRule="auto"/>
        <w:ind w:firstLine="709"/>
        <w:jc w:val="both"/>
        <w:rPr>
          <w:b/>
        </w:rPr>
      </w:pPr>
      <w:r w:rsidRPr="00676378">
        <w:rPr>
          <w:b/>
        </w:rPr>
        <w:t>Показатель 19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группы».</w:t>
      </w:r>
    </w:p>
    <w:p w:rsidR="00FB3514" w:rsidRPr="00FE12A1" w:rsidRDefault="00FB3514" w:rsidP="00670783">
      <w:pPr>
        <w:spacing w:line="276" w:lineRule="auto"/>
        <w:ind w:firstLine="709"/>
        <w:jc w:val="both"/>
        <w:rPr>
          <w:b/>
          <w:highlight w:val="cyan"/>
        </w:rPr>
      </w:pPr>
    </w:p>
    <w:p w:rsidR="00FB3514" w:rsidRPr="004B2AA6" w:rsidRDefault="00FB3514" w:rsidP="00897458">
      <w:pPr>
        <w:jc w:val="both"/>
      </w:pPr>
      <w:r>
        <w:t xml:space="preserve">           </w:t>
      </w:r>
      <w:r w:rsidRPr="004B2AA6">
        <w:t xml:space="preserve">Система дополнительного образования детей представлена </w:t>
      </w:r>
      <w:r>
        <w:t>3</w:t>
      </w:r>
      <w:r w:rsidRPr="004B2AA6">
        <w:t xml:space="preserve"> образовательными организациями МБУДО  «Лоухский районный центр творчества»  и МБУДО  Пяозерская Д</w:t>
      </w:r>
      <w:r>
        <w:t xml:space="preserve">етская </w:t>
      </w:r>
      <w:r w:rsidRPr="004B2AA6">
        <w:t>М</w:t>
      </w:r>
      <w:r>
        <w:t>узыкальна</w:t>
      </w:r>
      <w:r w:rsidRPr="004B2AA6">
        <w:t>я</w:t>
      </w:r>
      <w:r>
        <w:t xml:space="preserve"> </w:t>
      </w:r>
      <w:r w:rsidRPr="004B2AA6">
        <w:t>Ш</w:t>
      </w:r>
      <w:r>
        <w:t>кола</w:t>
      </w:r>
      <w:r w:rsidRPr="004B2AA6">
        <w:t>,</w:t>
      </w:r>
      <w:r w:rsidRPr="00897458">
        <w:t xml:space="preserve"> </w:t>
      </w:r>
      <w:r w:rsidRPr="003474E7">
        <w:t>МБУ "Спортивная школа Лоухского района им. Ю.А.Старостина</w:t>
      </w:r>
      <w:r>
        <w:t>»,</w:t>
      </w:r>
      <w:r w:rsidRPr="004B2AA6">
        <w:t xml:space="preserve"> а также  в 8 общеобразовательных организациях и МБОУ ЦПМСС реализуются дополнительные общеобразовательные общеразвивающие программы.</w:t>
      </w:r>
    </w:p>
    <w:p w:rsidR="00FB3514" w:rsidRPr="004B2AA6" w:rsidRDefault="00FB3514" w:rsidP="00897458">
      <w:pPr>
        <w:ind w:firstLine="720"/>
        <w:jc w:val="both"/>
      </w:pPr>
      <w:r w:rsidRPr="004B2AA6">
        <w:t xml:space="preserve">В образовательных учреждениях     в текущем году обучалось </w:t>
      </w:r>
      <w:r>
        <w:t>824</w:t>
      </w:r>
      <w:r w:rsidRPr="004B2AA6">
        <w:t xml:space="preserve"> обучающихся по </w:t>
      </w:r>
      <w:r>
        <w:t>108</w:t>
      </w:r>
      <w:r w:rsidRPr="004B2AA6">
        <w:t xml:space="preserve"> программам дополнительного образования туристско-краеведческой, художественной, социально-педагогической, технической направленности. </w:t>
      </w:r>
    </w:p>
    <w:p w:rsidR="00FB3514" w:rsidRDefault="00FB3514" w:rsidP="00670783">
      <w:pPr>
        <w:spacing w:line="276" w:lineRule="auto"/>
        <w:ind w:firstLine="709"/>
        <w:jc w:val="both"/>
      </w:pPr>
      <w:r w:rsidRPr="00FE12A1">
        <w:t xml:space="preserve">Доля детей получающих услуги по дополнительному образованию </w:t>
      </w:r>
      <w:r>
        <w:t>в 2022 году с</w:t>
      </w:r>
      <w:r w:rsidRPr="00D36A3C">
        <w:t>огласно данным ГИС "Навигатор дополнительного образования детей Республики Карелия" составляет 7</w:t>
      </w:r>
      <w:r>
        <w:t>2</w:t>
      </w:r>
      <w:r w:rsidRPr="00D36A3C">
        <w:t xml:space="preserve"> %.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CD486B" w:rsidRDefault="00FB3514" w:rsidP="00670783">
      <w:pPr>
        <w:spacing w:line="276" w:lineRule="auto"/>
        <w:ind w:firstLine="709"/>
        <w:rPr>
          <w:b/>
        </w:rPr>
      </w:pPr>
      <w:r w:rsidRPr="00CD486B">
        <w:rPr>
          <w:b/>
          <w:lang w:val="en-US"/>
        </w:rPr>
        <w:t>IV</w:t>
      </w:r>
      <w:r w:rsidRPr="00CD486B">
        <w:rPr>
          <w:b/>
        </w:rPr>
        <w:t>. Культура</w:t>
      </w:r>
    </w:p>
    <w:p w:rsidR="00FB3514" w:rsidRPr="00CD486B" w:rsidRDefault="00FB3514" w:rsidP="00670783">
      <w:pPr>
        <w:spacing w:line="276" w:lineRule="auto"/>
        <w:ind w:firstLine="709"/>
        <w:rPr>
          <w:b/>
        </w:rPr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/>
        </w:rPr>
        <w:t>Показатель 20 «Уровень фактической обеспеченности учреждениями культуры от нормативной потребности».</w:t>
      </w:r>
    </w:p>
    <w:p w:rsidR="00FB3514" w:rsidRDefault="00FB3514" w:rsidP="00CD486B">
      <w:pPr>
        <w:spacing w:line="276" w:lineRule="auto"/>
        <w:ind w:firstLine="709"/>
        <w:jc w:val="both"/>
      </w:pPr>
      <w:r>
        <w:t xml:space="preserve">Сеть учреждений культуры района представлена 8 муниципальными учреждениями. Общая численность работников в отрасли составляет всего 24 человека. За 2022 год городским и сельскими домами культуры проведены 228 культурно-массовых мероприятий, которыми было охвачено 16874человек. </w:t>
      </w:r>
    </w:p>
    <w:p w:rsidR="00FB3514" w:rsidRDefault="00FB3514" w:rsidP="00CD486B">
      <w:pPr>
        <w:spacing w:line="276" w:lineRule="auto"/>
        <w:ind w:firstLine="709"/>
        <w:jc w:val="both"/>
      </w:pPr>
      <w:r>
        <w:t>Уровень фактической обеспеченности библиотеками соответствует действующим нормативам.  Парков культуры и отдыха на территории Лоухского муниципального района нет.</w:t>
      </w:r>
    </w:p>
    <w:p w:rsidR="00FB3514" w:rsidRDefault="00FB3514" w:rsidP="00CD486B">
      <w:pPr>
        <w:spacing w:line="276" w:lineRule="auto"/>
        <w:ind w:firstLine="709"/>
        <w:jc w:val="both"/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Cs/>
          <w:kern w:val="1"/>
          <w:lang w:eastAsia="zh-CN"/>
        </w:rPr>
        <w:t xml:space="preserve">  </w:t>
      </w:r>
      <w:r w:rsidRPr="00CD486B">
        <w:rPr>
          <w:b/>
        </w:rPr>
        <w:t>Показатель 21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культуры».</w:t>
      </w: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CD486B" w:rsidRDefault="00FB3514" w:rsidP="00670783">
      <w:pPr>
        <w:spacing w:line="276" w:lineRule="auto"/>
        <w:ind w:firstLine="709"/>
        <w:jc w:val="both"/>
      </w:pPr>
      <w:r w:rsidRPr="00CD486B">
        <w:t xml:space="preserve">В 2022 году значение данного показателя не изменилось.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/>
        </w:rPr>
        <w:t>Показатель 22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CD486B" w:rsidRDefault="00FB3514" w:rsidP="00CD486B">
      <w:pPr>
        <w:shd w:val="clear" w:color="auto" w:fill="FFFFFF"/>
        <w:ind w:firstLine="709"/>
        <w:jc w:val="both"/>
      </w:pPr>
      <w:r w:rsidRPr="00CD486B">
        <w:t xml:space="preserve">Сохранение, использование и популяризации объектов культурного наследия (памятников истории и культуры), находящихся в собственности </w:t>
      </w:r>
      <w:r>
        <w:t>Лоухского</w:t>
      </w:r>
      <w:r w:rsidRPr="00CD486B">
        <w:t xml:space="preserve"> муниципального района это одно из направлений работы администрации района. Проведена работа по созданию единого реестра памятников и мест захоронений, расположенных на территории района. </w:t>
      </w:r>
    </w:p>
    <w:p w:rsidR="00FB3514" w:rsidRPr="00CD486B" w:rsidRDefault="00FB3514" w:rsidP="00CD486B">
      <w:pPr>
        <w:shd w:val="clear" w:color="auto" w:fill="FFFFFF"/>
        <w:ind w:firstLine="709"/>
        <w:jc w:val="both"/>
        <w:rPr>
          <w:color w:val="FF0000"/>
        </w:rPr>
      </w:pPr>
      <w:r w:rsidRPr="00CD486B">
        <w:t xml:space="preserve">В 2022 году в целях надлежащего содержания памятников и мест захоронений граждан, погибших в годы Великой Отечественной войны, выполнялись работы по санитарной уборке территорий прилегающих к памятным местам и мероприятия по поддержанию объектов в надлежащем виде (покраска, очистка). </w:t>
      </w:r>
    </w:p>
    <w:p w:rsidR="00FB3514" w:rsidRPr="00CD486B" w:rsidRDefault="00FB3514" w:rsidP="00CD486B">
      <w:pPr>
        <w:shd w:val="clear" w:color="auto" w:fill="FFFFFF"/>
        <w:ind w:firstLine="709"/>
        <w:jc w:val="both"/>
        <w:rPr>
          <w:color w:val="000000"/>
          <w:kern w:val="1"/>
        </w:rPr>
      </w:pPr>
      <w:r w:rsidRPr="00CD486B">
        <w:rPr>
          <w:color w:val="000000"/>
          <w:kern w:val="1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 составляет </w:t>
      </w:r>
      <w:r>
        <w:rPr>
          <w:color w:val="000000"/>
          <w:kern w:val="1"/>
        </w:rPr>
        <w:t>44,5</w:t>
      </w:r>
      <w:r w:rsidRPr="00CD486B">
        <w:rPr>
          <w:color w:val="000000"/>
          <w:kern w:val="1"/>
        </w:rPr>
        <w:t>%.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color w:val="000000"/>
          <w:kern w:val="1"/>
          <w:highlight w:val="yellow"/>
        </w:rPr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/>
          <w:lang w:val="en-US"/>
        </w:rPr>
        <w:t>V</w:t>
      </w:r>
      <w:r w:rsidRPr="00CD486B">
        <w:rPr>
          <w:b/>
        </w:rPr>
        <w:t>. Физическая культура и спорт</w:t>
      </w: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  <w:r w:rsidRPr="00CD486B">
        <w:rPr>
          <w:b/>
        </w:rPr>
        <w:t xml:space="preserve">Показатель 23 «Доля населения, систематически занимающегося физической культурой и спортом». </w:t>
      </w:r>
    </w:p>
    <w:p w:rsidR="00FB3514" w:rsidRPr="00CD486B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CD486B" w:rsidRDefault="00FB3514" w:rsidP="00CD486B">
      <w:pPr>
        <w:shd w:val="clear" w:color="auto" w:fill="FFFFFF"/>
        <w:ind w:firstLine="709"/>
        <w:jc w:val="both"/>
      </w:pPr>
      <w:r>
        <w:t xml:space="preserve">Увеличение показателя по сравнению с 2021 годом на 4,49 % и составляет 53,79 %. </w:t>
      </w:r>
      <w:r w:rsidRPr="00CD486B">
        <w:t>Ежегодно наблюдается увеличение численности лиц, систематически занимающихся физической культурой и спортом. Это связано с повышением интереса жителей района к спорту и здоровому образу жизни.</w:t>
      </w:r>
    </w:p>
    <w:p w:rsidR="00FB3514" w:rsidRPr="00F802AC" w:rsidRDefault="00FB3514" w:rsidP="00F802AC">
      <w:pPr>
        <w:jc w:val="both"/>
      </w:pPr>
      <w:r>
        <w:rPr>
          <w:sz w:val="20"/>
          <w:szCs w:val="20"/>
        </w:rPr>
        <w:t xml:space="preserve">             В</w:t>
      </w:r>
      <w:r w:rsidRPr="00F802AC">
        <w:t xml:space="preserve">   2022 год</w:t>
      </w:r>
      <w:r>
        <w:t>у проведено</w:t>
      </w:r>
      <w:r w:rsidRPr="00F802AC">
        <w:t xml:space="preserve">  21  мероприятие, в которых приняли участие –5657 человек или  55,10% от общей численности населения. (10265 чел.). </w:t>
      </w:r>
    </w:p>
    <w:p w:rsidR="00FB3514" w:rsidRDefault="00FB3514" w:rsidP="00CD2B3A">
      <w:pPr>
        <w:spacing w:line="276" w:lineRule="auto"/>
        <w:ind w:firstLine="709"/>
        <w:jc w:val="both"/>
        <w:rPr>
          <w:b/>
        </w:rPr>
      </w:pPr>
    </w:p>
    <w:p w:rsidR="00FB3514" w:rsidRPr="00CD486B" w:rsidRDefault="00FB3514" w:rsidP="00CD2B3A">
      <w:pPr>
        <w:spacing w:line="276" w:lineRule="auto"/>
        <w:ind w:firstLine="709"/>
        <w:jc w:val="both"/>
        <w:rPr>
          <w:b/>
        </w:rPr>
      </w:pPr>
      <w:r w:rsidRPr="00CD486B">
        <w:rPr>
          <w:b/>
        </w:rPr>
        <w:t>Показатель 23</w:t>
      </w:r>
      <w:r>
        <w:rPr>
          <w:b/>
        </w:rPr>
        <w:t>.1</w:t>
      </w:r>
      <w:r w:rsidRPr="00CD486B">
        <w:rPr>
          <w:b/>
        </w:rPr>
        <w:t xml:space="preserve"> «</w:t>
      </w:r>
      <w:r w:rsidRPr="00CD2B3A">
        <w:rPr>
          <w:b/>
        </w:rPr>
        <w:t>Доля населения, систематически занимающегося физической культурой и спортом Доля обучающихся, систематически занимающихся физической культурой и спортом, в общей численности обучающихся</w:t>
      </w:r>
      <w:r w:rsidRPr="00CD486B">
        <w:rPr>
          <w:b/>
        </w:rPr>
        <w:t xml:space="preserve">». </w:t>
      </w:r>
    </w:p>
    <w:p w:rsidR="00FB3514" w:rsidRDefault="00FB3514" w:rsidP="00CD486B">
      <w:pPr>
        <w:ind w:firstLine="709"/>
        <w:jc w:val="both"/>
        <w:rPr>
          <w:color w:val="000000"/>
        </w:rPr>
      </w:pPr>
    </w:p>
    <w:p w:rsidR="00FB3514" w:rsidRPr="00CD486B" w:rsidRDefault="00FB3514" w:rsidP="00CD2B3A">
      <w:pPr>
        <w:spacing w:line="276" w:lineRule="auto"/>
        <w:ind w:firstLine="709"/>
        <w:jc w:val="both"/>
      </w:pPr>
      <w:r w:rsidRPr="00CD486B">
        <w:t xml:space="preserve">В 2022 году значение данного показателя </w:t>
      </w:r>
      <w:r>
        <w:t>достигло 100 %</w:t>
      </w:r>
      <w:r w:rsidRPr="00CD486B">
        <w:t xml:space="preserve">. </w:t>
      </w:r>
    </w:p>
    <w:p w:rsidR="00FB3514" w:rsidRPr="00F802AC" w:rsidRDefault="00FB3514" w:rsidP="00F802AC">
      <w:pPr>
        <w:ind w:left="-180" w:firstLine="720"/>
        <w:jc w:val="both"/>
      </w:pPr>
      <w:r>
        <w:t>Ж</w:t>
      </w:r>
      <w:r w:rsidRPr="00F802AC">
        <w:t>ители Лоухского муниципального района приняли участие в    мероприятиях спортивно-оздоровительной направленности районного значения:</w:t>
      </w:r>
    </w:p>
    <w:p w:rsidR="00FB3514" w:rsidRPr="00F802AC" w:rsidRDefault="00FB3514" w:rsidP="00F802AC">
      <w:pPr>
        <w:ind w:left="-180" w:firstLine="720"/>
        <w:jc w:val="both"/>
        <w:rPr>
          <w:b/>
        </w:rPr>
      </w:pPr>
      <w:r w:rsidRPr="00F802AC">
        <w:rPr>
          <w:b/>
        </w:rPr>
        <w:t>Районные:</w:t>
      </w:r>
    </w:p>
    <w:p w:rsidR="00FB3514" w:rsidRPr="00F802AC" w:rsidRDefault="00FB3514" w:rsidP="00F802AC">
      <w:pPr>
        <w:ind w:left="-180" w:firstLine="720"/>
        <w:jc w:val="both"/>
      </w:pPr>
      <w:r w:rsidRPr="00F802AC">
        <w:t xml:space="preserve">- </w:t>
      </w:r>
      <w:r w:rsidRPr="00F802AC">
        <w:rPr>
          <w:lang w:val="en-US"/>
        </w:rPr>
        <w:t>XVIII</w:t>
      </w:r>
      <w:r w:rsidRPr="00F802AC">
        <w:t xml:space="preserve"> районный спортивный лыжный праздник, посвящённый памяти заслуженного работника физической культуры и спорта Республики Карелия Ю.А. Старостина;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Кубок Лоухского района по волейболу «Жемчужина Севера»;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Открытый турнир Лоухского района по мини-футболу «Кубок Победы»;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Открытые соревнования по рыбной ловле Лоухского муниципального района;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Районные соревнования по народной игре «Карельские городки» (кююккя);</w:t>
      </w:r>
    </w:p>
    <w:p w:rsidR="00FB3514" w:rsidRPr="00F802AC" w:rsidRDefault="00FB3514" w:rsidP="00F802AC">
      <w:pPr>
        <w:ind w:left="-180" w:firstLine="720"/>
        <w:jc w:val="both"/>
      </w:pPr>
      <w:r w:rsidRPr="00F802AC">
        <w:t xml:space="preserve">- районные соревнования по пляжному волейболу, по стритболу, по флорболу и по футболу, </w:t>
      </w:r>
      <w:r w:rsidRPr="00F802AC">
        <w:rPr>
          <w:bCs/>
          <w:color w:val="000000"/>
          <w:highlight w:val="white"/>
        </w:rPr>
        <w:t>посвященных 95-летию Лоухского муниципального района</w:t>
      </w:r>
      <w:r w:rsidRPr="00F802AC">
        <w:rPr>
          <w:bCs/>
          <w:color w:val="000000"/>
        </w:rPr>
        <w:t>;</w:t>
      </w:r>
    </w:p>
    <w:p w:rsidR="00FB3514" w:rsidRPr="00F802AC" w:rsidRDefault="00FB3514" w:rsidP="00F802AC">
      <w:pPr>
        <w:ind w:left="-180" w:firstLine="720"/>
        <w:jc w:val="both"/>
        <w:rPr>
          <w:b/>
        </w:rPr>
      </w:pPr>
      <w:r w:rsidRPr="00F802AC">
        <w:rPr>
          <w:b/>
        </w:rPr>
        <w:t>Межрайонные: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Кубок Беломорского района по хоккею с шайбой памяти В.Н. Лесникова в г. Беломорске;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Однодневный семейный фестиваль «Люблю папу, маму и хоккей» в рамках программы развития детского ледового спорта «Добрый лед» п. Калевала;</w:t>
      </w:r>
    </w:p>
    <w:p w:rsidR="00FB3514" w:rsidRPr="00F802AC" w:rsidRDefault="00FB3514" w:rsidP="00F802AC">
      <w:pPr>
        <w:jc w:val="both"/>
      </w:pPr>
      <w:r w:rsidRPr="00F802AC">
        <w:t xml:space="preserve">      - Чупинский полумарафон «Северная Карелия» - у Белого моря 2022.</w:t>
      </w:r>
    </w:p>
    <w:p w:rsidR="00FB3514" w:rsidRPr="00F802AC" w:rsidRDefault="00FB3514" w:rsidP="00F802AC">
      <w:pPr>
        <w:ind w:left="-180" w:firstLine="720"/>
        <w:jc w:val="both"/>
        <w:rPr>
          <w:b/>
        </w:rPr>
      </w:pPr>
      <w:r w:rsidRPr="00F802AC">
        <w:rPr>
          <w:b/>
        </w:rPr>
        <w:t>Республиканские:</w:t>
      </w:r>
    </w:p>
    <w:p w:rsidR="00FB3514" w:rsidRPr="00F802AC" w:rsidRDefault="00FB3514" w:rsidP="00F802AC">
      <w:pPr>
        <w:ind w:left="-180" w:firstLine="720"/>
        <w:jc w:val="both"/>
      </w:pPr>
      <w:r w:rsidRPr="00F802AC">
        <w:t xml:space="preserve">- Команды Лоухского муниципального района приняли участие в трех </w:t>
      </w:r>
      <w:r w:rsidRPr="00F802AC">
        <w:rPr>
          <w:b/>
        </w:rPr>
        <w:t>зачетных</w:t>
      </w:r>
      <w:r w:rsidRPr="00F802AC">
        <w:t xml:space="preserve"> спортивных мероприятиях, входящих в комплексный зачет среди городов и районов Республики Карелия из семи заявленных на 2022 год: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Народный лыжный праздник Республики Карелия;</w:t>
      </w:r>
    </w:p>
    <w:p w:rsidR="00FB3514" w:rsidRPr="00F802AC" w:rsidRDefault="00FB3514" w:rsidP="00F802AC">
      <w:pPr>
        <w:jc w:val="both"/>
      </w:pPr>
      <w:r w:rsidRPr="00F802AC">
        <w:t xml:space="preserve">         - Республиканский легкоатлетический кросс, посвященный памяти А.Ф.Кивякасса </w:t>
      </w:r>
    </w:p>
    <w:p w:rsidR="00FB3514" w:rsidRPr="00F802AC" w:rsidRDefault="00FB3514" w:rsidP="00F802AC">
      <w:pPr>
        <w:shd w:val="clear" w:color="auto" w:fill="FFFFFF"/>
        <w:jc w:val="both"/>
        <w:rPr>
          <w:color w:val="000000"/>
        </w:rPr>
      </w:pPr>
      <w:r w:rsidRPr="00F802AC">
        <w:rPr>
          <w:color w:val="000000"/>
        </w:rPr>
        <w:t xml:space="preserve">         - </w:t>
      </w:r>
      <w:r w:rsidRPr="00F802AC">
        <w:rPr>
          <w:color w:val="000000"/>
          <w:shd w:val="clear" w:color="auto" w:fill="FFFFFF"/>
        </w:rPr>
        <w:t>фестиваль мини-баскетбола памяти Валентина Гольдштейна</w:t>
      </w:r>
      <w:r w:rsidRPr="00F802AC">
        <w:t xml:space="preserve">  </w:t>
      </w:r>
    </w:p>
    <w:p w:rsidR="00FB3514" w:rsidRPr="00F802AC" w:rsidRDefault="00FB3514" w:rsidP="00F802AC">
      <w:pPr>
        <w:ind w:left="-180" w:firstLine="720"/>
        <w:jc w:val="both"/>
        <w:rPr>
          <w:b/>
        </w:rPr>
      </w:pPr>
      <w:r w:rsidRPr="00F802AC">
        <w:rPr>
          <w:b/>
        </w:rPr>
        <w:t>Акции: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Всероссийская акция «Лыжня России 2022»;</w:t>
      </w:r>
    </w:p>
    <w:p w:rsidR="00FB3514" w:rsidRPr="00F802AC" w:rsidRDefault="00FB3514" w:rsidP="00F802AC">
      <w:pPr>
        <w:ind w:left="-180" w:firstLine="720"/>
        <w:jc w:val="both"/>
      </w:pPr>
      <w:r w:rsidRPr="00F802AC">
        <w:t>- День олимпийских игр</w:t>
      </w:r>
    </w:p>
    <w:p w:rsidR="00FB3514" w:rsidRPr="00F802AC" w:rsidRDefault="00FB3514" w:rsidP="00F802AC">
      <w:r w:rsidRPr="00F802AC">
        <w:t xml:space="preserve">        -«Весёлый День Здоровья»</w:t>
      </w:r>
    </w:p>
    <w:p w:rsidR="00FB3514" w:rsidRPr="00F802AC" w:rsidRDefault="00FB3514" w:rsidP="00F802AC">
      <w:r w:rsidRPr="00F802AC">
        <w:t xml:space="preserve">- Флешмоб «Спорт против наркотиков» </w:t>
      </w:r>
    </w:p>
    <w:p w:rsidR="00FB3514" w:rsidRPr="00F802AC" w:rsidRDefault="00FB3514" w:rsidP="00F802AC">
      <w:pPr>
        <w:jc w:val="both"/>
      </w:pPr>
      <w:r w:rsidRPr="00F802AC">
        <w:rPr>
          <w:color w:val="000000"/>
          <w:shd w:val="clear" w:color="auto" w:fill="FFFFFF"/>
        </w:rPr>
        <w:t>- Всероссийская акция «10 000 шагов к жизни».Всемирный день ходьбы.</w:t>
      </w:r>
    </w:p>
    <w:p w:rsidR="00FB3514" w:rsidRPr="00F802AC" w:rsidRDefault="00FB3514" w:rsidP="00F802AC">
      <w:pPr>
        <w:jc w:val="both"/>
        <w:rPr>
          <w:color w:val="000000"/>
          <w:shd w:val="clear" w:color="auto" w:fill="FFFFFF"/>
        </w:rPr>
      </w:pPr>
      <w:r w:rsidRPr="00F802AC">
        <w:t>-</w:t>
      </w:r>
      <w:r w:rsidRPr="00F802AC">
        <w:rPr>
          <w:color w:val="000000"/>
          <w:shd w:val="clear" w:color="auto" w:fill="FFFFFF"/>
        </w:rPr>
        <w:t>ВИКТОРИНА "ВРЕДНЫМ ПРИВЫЧКАМ СКАЖЕМ НЕТ!"</w:t>
      </w:r>
    </w:p>
    <w:p w:rsidR="00FB3514" w:rsidRPr="00F802AC" w:rsidRDefault="00FB3514" w:rsidP="00F802AC">
      <w:pPr>
        <w:ind w:left="-180" w:firstLine="720"/>
        <w:jc w:val="both"/>
      </w:pPr>
    </w:p>
    <w:p w:rsidR="00FB3514" w:rsidRPr="00F802AC" w:rsidRDefault="00FB3514" w:rsidP="00F802AC">
      <w:pPr>
        <w:jc w:val="both"/>
      </w:pPr>
      <w:r w:rsidRPr="00F802AC">
        <w:tab/>
        <w:t xml:space="preserve">На базе МБУ «Спортивная школа Лоухского района имени Ю.А. Старостина» в  Центре тестирования ВФСК ГТО  организован  прием у населения всех возрастных групп норм ГТО. Центр оснащен необходимым спортивным оборудованием и инвентарем.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CD2B3A" w:rsidRDefault="00FB3514" w:rsidP="00670783">
      <w:pPr>
        <w:spacing w:line="276" w:lineRule="auto"/>
        <w:ind w:firstLine="709"/>
        <w:rPr>
          <w:b/>
        </w:rPr>
      </w:pPr>
      <w:r w:rsidRPr="00CD2B3A">
        <w:rPr>
          <w:b/>
          <w:lang w:val="en-US"/>
        </w:rPr>
        <w:t>VI</w:t>
      </w:r>
      <w:r w:rsidRPr="00CD2B3A">
        <w:rPr>
          <w:b/>
        </w:rPr>
        <w:t>. Жилищное строительство и обеспечение граждан жильем</w:t>
      </w:r>
    </w:p>
    <w:p w:rsidR="00FB3514" w:rsidRPr="00027D81" w:rsidRDefault="00FB3514" w:rsidP="00670783">
      <w:pPr>
        <w:spacing w:line="276" w:lineRule="auto"/>
        <w:ind w:firstLine="709"/>
        <w:rPr>
          <w:highlight w:val="yellow"/>
        </w:rPr>
      </w:pPr>
    </w:p>
    <w:p w:rsidR="00FB3514" w:rsidRPr="00CD2B3A" w:rsidRDefault="00FB3514" w:rsidP="00670783">
      <w:pPr>
        <w:spacing w:line="276" w:lineRule="auto"/>
        <w:ind w:firstLine="709"/>
        <w:jc w:val="both"/>
        <w:rPr>
          <w:b/>
        </w:rPr>
      </w:pPr>
      <w:r w:rsidRPr="00CD2B3A">
        <w:rPr>
          <w:b/>
        </w:rPr>
        <w:t>Показатель 24 «Общая площадь жилых помещений, приходящаяся в среднем на одного жителя, всего».</w:t>
      </w:r>
    </w:p>
    <w:p w:rsidR="00FB3514" w:rsidRDefault="00FB3514" w:rsidP="00CD2B3A">
      <w:pPr>
        <w:spacing w:line="276" w:lineRule="auto"/>
        <w:ind w:firstLine="709"/>
        <w:jc w:val="both"/>
      </w:pPr>
      <w:r>
        <w:rPr>
          <w:color w:val="000000"/>
        </w:rPr>
        <w:t xml:space="preserve"> </w:t>
      </w:r>
      <w:r w:rsidRPr="002D59DD">
        <w:t xml:space="preserve">Среднегодовая численность постоянного населения </w:t>
      </w:r>
      <w:r>
        <w:t xml:space="preserve">Лоухского </w:t>
      </w:r>
      <w:r w:rsidRPr="002D59DD">
        <w:t xml:space="preserve"> муниципального района по данным статистики на 01.01.202</w:t>
      </w:r>
      <w:r>
        <w:t>2</w:t>
      </w:r>
      <w:r w:rsidRPr="002D59DD">
        <w:t xml:space="preserve"> года составляет 1</w:t>
      </w:r>
      <w:r>
        <w:t>0265</w:t>
      </w:r>
      <w:r w:rsidRPr="002D59DD">
        <w:t xml:space="preserve"> человека</w:t>
      </w:r>
      <w:r>
        <w:t>.</w:t>
      </w:r>
    </w:p>
    <w:p w:rsidR="00FB3514" w:rsidRDefault="00FB3514" w:rsidP="00CD2B3A">
      <w:pPr>
        <w:spacing w:line="276" w:lineRule="auto"/>
        <w:ind w:firstLine="709"/>
        <w:jc w:val="both"/>
      </w:pPr>
      <w:r>
        <w:t>Согласно методики расчета показателя в 2022 году составляет 36,20 кв. метров на одного жител, что на 1,7% выше показателя 2021 года (35,60 кв. метра).</w:t>
      </w:r>
    </w:p>
    <w:p w:rsidR="00FB3514" w:rsidRDefault="00FB3514" w:rsidP="001C1EEB">
      <w:pPr>
        <w:jc w:val="both"/>
      </w:pPr>
      <w:r>
        <w:t xml:space="preserve">             </w:t>
      </w:r>
      <w:r w:rsidRPr="00CD01CD">
        <w:t xml:space="preserve">В рамках реализации </w:t>
      </w:r>
      <w:r w:rsidRPr="001C1EEB">
        <w:rPr>
          <w:bCs/>
        </w:rPr>
        <w:t>Региональной адресной программы по переселению граждан из аварийного жилищного фонда на 2019-2025 годы</w:t>
      </w:r>
      <w:r w:rsidRPr="00CD01CD">
        <w:t xml:space="preserve"> в 202</w:t>
      </w:r>
      <w:r>
        <w:t>2</w:t>
      </w:r>
      <w:r w:rsidRPr="00CD01CD">
        <w:t xml:space="preserve"> году расселено </w:t>
      </w:r>
      <w:r>
        <w:t>5</w:t>
      </w:r>
      <w:r w:rsidRPr="00CD01CD">
        <w:t xml:space="preserve"> жилых помещений общей площадью </w:t>
      </w:r>
      <w:r>
        <w:t>217,9</w:t>
      </w:r>
      <w:r w:rsidRPr="00CD01CD">
        <w:t xml:space="preserve"> кв.м. В рамках решения данного вопроса выплачено </w:t>
      </w:r>
      <w:r>
        <w:t>1</w:t>
      </w:r>
      <w:r w:rsidRPr="00CD01CD">
        <w:t xml:space="preserve"> компенсаци</w:t>
      </w:r>
      <w:r>
        <w:t>я</w:t>
      </w:r>
      <w:r w:rsidRPr="00CD01CD">
        <w:t xml:space="preserve">, приобретено </w:t>
      </w:r>
      <w:r>
        <w:t>4</w:t>
      </w:r>
      <w:r w:rsidRPr="00CD01CD">
        <w:t xml:space="preserve"> жилых помещени</w:t>
      </w:r>
      <w:r>
        <w:t>я (2 в Петрозаводске; 2 в пгт.Лоухи), 1квартира</w:t>
      </w:r>
      <w:r w:rsidRPr="00CD01CD">
        <w:t xml:space="preserve"> оформлено как выморочное имущество. </w:t>
      </w:r>
    </w:p>
    <w:p w:rsidR="00FB3514" w:rsidRPr="00CD01CD" w:rsidRDefault="00FB3514" w:rsidP="001C1EEB">
      <w:pPr>
        <w:jc w:val="both"/>
      </w:pPr>
      <w:r>
        <w:t xml:space="preserve">           В 2023 году планируется расселить</w:t>
      </w:r>
      <w:r w:rsidRPr="00CD01CD">
        <w:t xml:space="preserve"> </w:t>
      </w:r>
      <w:r>
        <w:t>5</w:t>
      </w:r>
      <w:r w:rsidRPr="00CD01CD">
        <w:t xml:space="preserve"> жилых помещений общей площадью </w:t>
      </w:r>
      <w:r>
        <w:t>148,4</w:t>
      </w:r>
      <w:r w:rsidRPr="00CD01CD">
        <w:t xml:space="preserve"> кв.м. Из них </w:t>
      </w:r>
      <w:r>
        <w:t>4</w:t>
      </w:r>
      <w:r w:rsidRPr="00CD01CD">
        <w:t xml:space="preserve"> планируется расселить в 202</w:t>
      </w:r>
      <w:r>
        <w:t>3</w:t>
      </w:r>
      <w:r w:rsidRPr="00CD01CD">
        <w:t xml:space="preserve"> году</w:t>
      </w:r>
      <w:r>
        <w:t xml:space="preserve"> после завершения строительства многоквартирных домов в г.Кондопога и п.Янишполе;(контракты заключены) и  выплатить 1 компенсацию (определение Верховного суда РК от 27.12.2022 года). Программу аварийного жилья в полном объеме планируется завершить до конца 2023 года.</w:t>
      </w:r>
    </w:p>
    <w:p w:rsidR="00FB3514" w:rsidRPr="00D70A67" w:rsidRDefault="00FB3514" w:rsidP="001C1EEB">
      <w:pPr>
        <w:jc w:val="both"/>
      </w:pPr>
      <w:r>
        <w:t xml:space="preserve">          </w:t>
      </w:r>
      <w:r w:rsidRPr="00D70A67">
        <w:t>В 2022 году 9 многоквартирных домов признано аварийными и подлежащими сносу, общей площадью 2297,3 кв.м.( Лоухи -3  - 535,6 кв.м; Чупа – 1 – 397,3 кв.м;Кестеньга – 4 - 578,9 кв.м; Малиновая – 1 - 785,5 кв.м).Всего на территории Лоухского муниципального района признанно аварийными и подлежащими сносу 114 домов, общей площадью 38273,2 кв.м.</w:t>
      </w:r>
    </w:p>
    <w:p w:rsidR="00FB3514" w:rsidRPr="00CD2B3A" w:rsidRDefault="00FB3514" w:rsidP="00CD2B3A">
      <w:pPr>
        <w:spacing w:line="276" w:lineRule="auto"/>
        <w:ind w:firstLine="708"/>
        <w:jc w:val="both"/>
      </w:pPr>
    </w:p>
    <w:p w:rsidR="00FB3514" w:rsidRPr="009B2814" w:rsidRDefault="00FB3514" w:rsidP="009B2814">
      <w:pPr>
        <w:spacing w:line="276" w:lineRule="auto"/>
        <w:ind w:firstLine="709"/>
        <w:jc w:val="both"/>
        <w:rPr>
          <w:b/>
        </w:rPr>
      </w:pPr>
      <w:r w:rsidRPr="009B2814">
        <w:rPr>
          <w:b/>
        </w:rPr>
        <w:t>Показатель 24.1 «Общая площадь жилых помещений, приходящаяся в среднем на одного жителя, всего в том числе введенная в действие за один год».</w:t>
      </w:r>
    </w:p>
    <w:p w:rsidR="00FB3514" w:rsidRPr="009B2814" w:rsidRDefault="00FB3514" w:rsidP="00776250">
      <w:pPr>
        <w:ind w:firstLine="709"/>
        <w:jc w:val="both"/>
      </w:pPr>
    </w:p>
    <w:p w:rsidR="00FB3514" w:rsidRDefault="00FB3514" w:rsidP="009B2814">
      <w:pPr>
        <w:ind w:firstLine="709"/>
        <w:jc w:val="both"/>
      </w:pPr>
      <w:r w:rsidRPr="009B2814">
        <w:t>В 2022 году по заявлениям граждан выдано:</w:t>
      </w:r>
    </w:p>
    <w:p w:rsidR="00FB3514" w:rsidRPr="009B2814" w:rsidRDefault="00FB3514" w:rsidP="009B2814">
      <w:pPr>
        <w:ind w:firstLine="709"/>
        <w:jc w:val="both"/>
      </w:pPr>
      <w:r>
        <w:t>- Разрешени</w:t>
      </w:r>
      <w:r w:rsidRPr="009B2814">
        <w:t>я</w:t>
      </w:r>
      <w:r>
        <w:t xml:space="preserve"> на строительство объектов капитального строительства-3;</w:t>
      </w:r>
    </w:p>
    <w:p w:rsidR="00FB3514" w:rsidRPr="009B2814" w:rsidRDefault="00FB3514" w:rsidP="009B2814">
      <w:pPr>
        <w:ind w:firstLine="708"/>
        <w:jc w:val="both"/>
      </w:pPr>
      <w:r w:rsidRPr="009B2814">
        <w:t xml:space="preserve">- Уведомления о соответствии построенных объектов ижс и садовых домов – </w:t>
      </w:r>
      <w:r>
        <w:t>8</w:t>
      </w:r>
      <w:r w:rsidRPr="009B2814">
        <w:t>;</w:t>
      </w:r>
    </w:p>
    <w:p w:rsidR="00FB3514" w:rsidRPr="009B2814" w:rsidRDefault="00FB3514" w:rsidP="009B2814">
      <w:pPr>
        <w:spacing w:line="276" w:lineRule="auto"/>
        <w:ind w:firstLine="709"/>
        <w:jc w:val="both"/>
      </w:pPr>
      <w:r w:rsidRPr="009B2814">
        <w:t xml:space="preserve">- Уведомления о соответствии планируемых к строительству объектов ижс и садовых домов – </w:t>
      </w:r>
      <w:r>
        <w:t>22</w:t>
      </w:r>
      <w:r w:rsidRPr="009B2814">
        <w:t>.</w:t>
      </w:r>
      <w:r>
        <w:t xml:space="preserve"> Обследован 1 объект ижс с целью привлечени</w:t>
      </w:r>
      <w:r w:rsidRPr="009B2814">
        <w:t>я</w:t>
      </w:r>
      <w:r>
        <w:t xml:space="preserve"> средств материнского капитала.</w:t>
      </w:r>
    </w:p>
    <w:p w:rsidR="00FB3514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467789" w:rsidRDefault="00FB3514" w:rsidP="00670783">
      <w:pPr>
        <w:spacing w:line="276" w:lineRule="auto"/>
        <w:ind w:firstLine="709"/>
        <w:jc w:val="both"/>
        <w:rPr>
          <w:b/>
        </w:rPr>
      </w:pPr>
      <w:r w:rsidRPr="00467789">
        <w:rPr>
          <w:b/>
        </w:rPr>
        <w:t xml:space="preserve">Показатель  25 «Площадь земельных участков, предоставленных для строительства в расчете на 10 тыс. человек населения».  </w:t>
      </w:r>
    </w:p>
    <w:p w:rsidR="00FB3514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467789" w:rsidRDefault="00FB3514" w:rsidP="00670783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Показатель в 2022 году </w:t>
      </w:r>
      <w:r>
        <w:rPr>
          <w:color w:val="000000"/>
          <w:lang w:eastAsia="en-US"/>
        </w:rPr>
        <w:t xml:space="preserve">значительно </w:t>
      </w:r>
      <w:r w:rsidRPr="00467789">
        <w:rPr>
          <w:color w:val="000000"/>
          <w:lang w:eastAsia="en-US"/>
        </w:rPr>
        <w:t xml:space="preserve">увеличился </w:t>
      </w:r>
      <w:r>
        <w:rPr>
          <w:color w:val="000000"/>
          <w:lang w:eastAsia="en-US"/>
        </w:rPr>
        <w:t xml:space="preserve">и </w:t>
      </w:r>
      <w:r w:rsidRPr="00467789">
        <w:rPr>
          <w:color w:val="000000"/>
          <w:lang w:eastAsia="en-US"/>
        </w:rPr>
        <w:t xml:space="preserve">составляет </w:t>
      </w:r>
      <w:r>
        <w:rPr>
          <w:color w:val="000000"/>
          <w:lang w:eastAsia="en-US"/>
        </w:rPr>
        <w:t>24</w:t>
      </w:r>
      <w:r w:rsidRPr="00467789">
        <w:rPr>
          <w:color w:val="000000"/>
          <w:lang w:eastAsia="en-US"/>
        </w:rPr>
        <w:t>,</w:t>
      </w:r>
      <w:r>
        <w:rPr>
          <w:color w:val="000000"/>
          <w:lang w:eastAsia="en-US"/>
        </w:rPr>
        <w:t>2</w:t>
      </w:r>
      <w:r w:rsidRPr="00467789">
        <w:rPr>
          <w:color w:val="000000"/>
          <w:lang w:eastAsia="en-US"/>
        </w:rPr>
        <w:t xml:space="preserve"> га</w:t>
      </w:r>
      <w:r>
        <w:rPr>
          <w:color w:val="000000"/>
          <w:lang w:eastAsia="en-US"/>
        </w:rPr>
        <w:t xml:space="preserve"> (в 2021- 3,0 га)</w:t>
      </w:r>
      <w:r w:rsidRPr="00467789">
        <w:rPr>
          <w:color w:val="000000"/>
          <w:lang w:eastAsia="en-US"/>
        </w:rPr>
        <w:t>.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>По обращениям граждан и юридических лиц выданы: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>- 1</w:t>
      </w:r>
      <w:r>
        <w:rPr>
          <w:color w:val="000000"/>
          <w:lang w:eastAsia="en-US"/>
        </w:rPr>
        <w:t>6</w:t>
      </w:r>
      <w:r w:rsidRPr="00467789">
        <w:rPr>
          <w:color w:val="000000"/>
          <w:lang w:eastAsia="en-US"/>
        </w:rPr>
        <w:t xml:space="preserve"> градостроительных планов земельных участков,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1</w:t>
      </w:r>
      <w:r w:rsidRPr="00467789">
        <w:rPr>
          <w:color w:val="000000"/>
          <w:lang w:eastAsia="en-US"/>
        </w:rPr>
        <w:t xml:space="preserve"> акт освидетельствования проведения основных работ по строительству объекта индивидуального жилищного строительства, осуществляемых с привлечением средств материнского (семейного) капитала,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4</w:t>
      </w:r>
      <w:r w:rsidRPr="00467789">
        <w:rPr>
          <w:color w:val="000000"/>
          <w:lang w:eastAsia="en-US"/>
        </w:rPr>
        <w:t xml:space="preserve"> разрешения на условно-разрешенный вид использования земельных участков.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Рассмотрены и утверждены: </w:t>
      </w:r>
    </w:p>
    <w:p w:rsidR="00FB3514" w:rsidRPr="00467789" w:rsidRDefault="00FB3514" w:rsidP="00467789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- </w:t>
      </w:r>
      <w:r>
        <w:rPr>
          <w:color w:val="000000"/>
          <w:lang w:eastAsia="en-US"/>
        </w:rPr>
        <w:t>13</w:t>
      </w:r>
      <w:r w:rsidRPr="00467789">
        <w:rPr>
          <w:color w:val="000000"/>
          <w:lang w:eastAsia="en-US"/>
        </w:rPr>
        <w:t xml:space="preserve"> проектов межевания общественных территорий.</w:t>
      </w:r>
    </w:p>
    <w:p w:rsidR="00FB3514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467789" w:rsidRDefault="00FB3514" w:rsidP="00670783">
      <w:pPr>
        <w:spacing w:line="276" w:lineRule="auto"/>
        <w:ind w:firstLine="709"/>
        <w:jc w:val="both"/>
        <w:rPr>
          <w:b/>
        </w:rPr>
      </w:pPr>
      <w:r w:rsidRPr="00467789">
        <w:rPr>
          <w:b/>
        </w:rPr>
        <w:t>Показатель  25.1 «Площадь земельных участков, предоставленных для строительства в расчете на 10 тыс. человек населения, - всего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строительства».</w:t>
      </w:r>
    </w:p>
    <w:p w:rsidR="00FB3514" w:rsidRPr="00467789" w:rsidRDefault="00FB3514" w:rsidP="00327EEE">
      <w:pPr>
        <w:spacing w:line="276" w:lineRule="auto"/>
        <w:ind w:firstLine="709"/>
        <w:jc w:val="both"/>
        <w:rPr>
          <w:color w:val="000000"/>
          <w:lang w:eastAsia="en-US"/>
        </w:rPr>
      </w:pPr>
      <w:r w:rsidRPr="00467789">
        <w:rPr>
          <w:color w:val="000000"/>
          <w:lang w:eastAsia="en-US"/>
        </w:rPr>
        <w:t xml:space="preserve">Показатель в 2022 году </w:t>
      </w:r>
      <w:r>
        <w:rPr>
          <w:color w:val="000000"/>
          <w:lang w:eastAsia="en-US"/>
        </w:rPr>
        <w:t xml:space="preserve">значительно </w:t>
      </w:r>
      <w:r w:rsidRPr="00467789">
        <w:rPr>
          <w:color w:val="000000"/>
          <w:lang w:eastAsia="en-US"/>
        </w:rPr>
        <w:t xml:space="preserve">увеличился </w:t>
      </w:r>
      <w:r>
        <w:rPr>
          <w:color w:val="000000"/>
          <w:lang w:eastAsia="en-US"/>
        </w:rPr>
        <w:t xml:space="preserve">и </w:t>
      </w:r>
      <w:r w:rsidRPr="00467789">
        <w:rPr>
          <w:color w:val="000000"/>
          <w:lang w:eastAsia="en-US"/>
        </w:rPr>
        <w:t xml:space="preserve">составляет </w:t>
      </w:r>
      <w:r>
        <w:rPr>
          <w:color w:val="000000"/>
          <w:lang w:eastAsia="en-US"/>
        </w:rPr>
        <w:t>11</w:t>
      </w:r>
      <w:r w:rsidRPr="00467789">
        <w:rPr>
          <w:color w:val="000000"/>
          <w:lang w:eastAsia="en-US"/>
        </w:rPr>
        <w:t>,</w:t>
      </w:r>
      <w:r>
        <w:rPr>
          <w:color w:val="000000"/>
          <w:lang w:eastAsia="en-US"/>
        </w:rPr>
        <w:t>6</w:t>
      </w:r>
      <w:r w:rsidRPr="00467789">
        <w:rPr>
          <w:color w:val="000000"/>
          <w:lang w:eastAsia="en-US"/>
        </w:rPr>
        <w:t xml:space="preserve"> га</w:t>
      </w:r>
      <w:r>
        <w:rPr>
          <w:color w:val="000000"/>
          <w:lang w:eastAsia="en-US"/>
        </w:rPr>
        <w:t xml:space="preserve"> (в 2021- 3,0 га)</w:t>
      </w:r>
      <w:r w:rsidRPr="00467789">
        <w:rPr>
          <w:color w:val="000000"/>
          <w:lang w:eastAsia="en-US"/>
        </w:rPr>
        <w:t>.</w:t>
      </w:r>
    </w:p>
    <w:p w:rsidR="00FB3514" w:rsidRPr="0043602E" w:rsidRDefault="00FB3514" w:rsidP="0043602E">
      <w:pPr>
        <w:ind w:firstLine="709"/>
        <w:jc w:val="both"/>
        <w:rPr>
          <w:highlight w:val="yellow"/>
        </w:rPr>
      </w:pPr>
      <w:r w:rsidRPr="0043602E">
        <w:t xml:space="preserve">В целях предоставления земельных участков под индивидуальное жилищное строительство администрацией сформировано  </w:t>
      </w:r>
      <w:r>
        <w:t xml:space="preserve">и поставлено на кадастровый учет </w:t>
      </w:r>
      <w:r w:rsidRPr="0043602E">
        <w:t xml:space="preserve">– </w:t>
      </w:r>
      <w:r>
        <w:t>13 земельных участков</w:t>
      </w:r>
      <w:r w:rsidRPr="0043602E">
        <w:t xml:space="preserve"> участка.</w:t>
      </w:r>
      <w:r w:rsidRPr="0043602E">
        <w:rPr>
          <w:highlight w:val="yellow"/>
        </w:rPr>
        <w:t xml:space="preserve"> </w:t>
      </w:r>
    </w:p>
    <w:p w:rsidR="00FB3514" w:rsidRDefault="00FB3514" w:rsidP="0043602E">
      <w:pPr>
        <w:ind w:firstLine="709"/>
        <w:jc w:val="both"/>
      </w:pPr>
    </w:p>
    <w:p w:rsidR="00FB3514" w:rsidRPr="00467789" w:rsidRDefault="00FB3514" w:rsidP="00467789">
      <w:pPr>
        <w:spacing w:line="276" w:lineRule="auto"/>
        <w:ind w:firstLine="709"/>
        <w:jc w:val="both"/>
        <w:rPr>
          <w:b/>
        </w:rPr>
      </w:pPr>
      <w:r>
        <w:rPr>
          <w:b/>
        </w:rPr>
        <w:t>Показатель  26</w:t>
      </w:r>
      <w:r w:rsidRPr="00467789">
        <w:rPr>
          <w:b/>
        </w:rPr>
        <w:t>.1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объектов жилищного строительства - в течение 3 лет».</w:t>
      </w:r>
    </w:p>
    <w:p w:rsidR="00FB3514" w:rsidRDefault="00FB3514" w:rsidP="0043602E">
      <w:pPr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FB3514" w:rsidRPr="005E54C0" w:rsidRDefault="00FB3514" w:rsidP="0043602E">
      <w:pPr>
        <w:ind w:firstLine="709"/>
        <w:jc w:val="both"/>
      </w:pPr>
      <w:r w:rsidRPr="005E54C0">
        <w:t>Зем</w:t>
      </w:r>
      <w:r>
        <w:t>ельные участки за отчетный период не предоставлялись.</w:t>
      </w:r>
    </w:p>
    <w:p w:rsidR="00FB3514" w:rsidRDefault="00FB3514" w:rsidP="0043602E">
      <w:pPr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FB3514" w:rsidRDefault="00FB3514" w:rsidP="0043602E">
      <w:pPr>
        <w:ind w:firstLine="709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FB3514" w:rsidRPr="00467789" w:rsidRDefault="00FB3514" w:rsidP="00B52C39">
      <w:pPr>
        <w:spacing w:line="276" w:lineRule="auto"/>
        <w:ind w:firstLine="709"/>
        <w:jc w:val="both"/>
        <w:rPr>
          <w:b/>
        </w:rPr>
      </w:pPr>
      <w:r>
        <w:rPr>
          <w:b/>
        </w:rPr>
        <w:t>Показатель  26.2</w:t>
      </w:r>
      <w:r w:rsidRPr="00467789">
        <w:rPr>
          <w:b/>
        </w:rPr>
        <w:t xml:space="preserve"> «</w:t>
      </w:r>
      <w:r w:rsidRPr="00B52C39">
        <w:rPr>
          <w:b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иных объектов капитального строительства - в течение 5 лет</w:t>
      </w:r>
      <w:r w:rsidRPr="00467789">
        <w:rPr>
          <w:b/>
        </w:rPr>
        <w:t>».</w:t>
      </w:r>
    </w:p>
    <w:p w:rsidR="00FB3514" w:rsidRPr="005E54C0" w:rsidRDefault="00FB3514" w:rsidP="00B52C39">
      <w:pPr>
        <w:ind w:firstLine="709"/>
        <w:jc w:val="both"/>
      </w:pPr>
      <w:r w:rsidRPr="005E54C0">
        <w:t>Зем</w:t>
      </w:r>
      <w:r>
        <w:t>ельные участки за отчетный период не предоставлялись.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3B18E8" w:rsidRDefault="00FB3514" w:rsidP="00670783">
      <w:pPr>
        <w:spacing w:line="276" w:lineRule="auto"/>
        <w:ind w:firstLine="709"/>
        <w:rPr>
          <w:b/>
        </w:rPr>
      </w:pPr>
      <w:r w:rsidRPr="003B18E8">
        <w:rPr>
          <w:b/>
          <w:lang w:val="en-US"/>
        </w:rPr>
        <w:t>VII</w:t>
      </w:r>
      <w:r w:rsidRPr="003B18E8">
        <w:rPr>
          <w:b/>
        </w:rPr>
        <w:t>. Жилищно–коммунальное хозяйство.</w:t>
      </w:r>
    </w:p>
    <w:p w:rsidR="00FB3514" w:rsidRPr="003B18E8" w:rsidRDefault="00FB3514" w:rsidP="00670783">
      <w:pPr>
        <w:spacing w:line="276" w:lineRule="auto"/>
        <w:ind w:firstLine="709"/>
        <w:rPr>
          <w:b/>
        </w:rPr>
      </w:pPr>
    </w:p>
    <w:p w:rsidR="00FB3514" w:rsidRPr="003B18E8" w:rsidRDefault="00FB3514" w:rsidP="00670783">
      <w:pPr>
        <w:spacing w:line="276" w:lineRule="auto"/>
        <w:ind w:firstLine="709"/>
        <w:jc w:val="both"/>
        <w:rPr>
          <w:b/>
        </w:rPr>
      </w:pPr>
      <w:r w:rsidRPr="003B18E8">
        <w:rPr>
          <w:b/>
        </w:rPr>
        <w:t>Показатель 27 «Доля многоквартирных домов, в которых собственники помещений выбрали и реализуют один из способов управления МКД, в общем числе МКД, в которых собственники помещений должны выбрать способ управления данными домами».</w:t>
      </w:r>
    </w:p>
    <w:p w:rsidR="00FB3514" w:rsidRPr="003B18E8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3B18E8" w:rsidRDefault="00FB3514" w:rsidP="00A814E5">
      <w:pPr>
        <w:spacing w:line="276" w:lineRule="auto"/>
        <w:ind w:firstLine="709"/>
        <w:jc w:val="both"/>
      </w:pPr>
      <w:r w:rsidRPr="003B18E8">
        <w:t>Данный показатель</w:t>
      </w:r>
      <w:r>
        <w:t xml:space="preserve"> 2022 года составляет 68,50 % увеличился на 2,2% по сравнению с  2021 годом. </w:t>
      </w:r>
      <w:r w:rsidRPr="003B18E8">
        <w:t xml:space="preserve">Планируемый показатель на последующие годы предполагает </w:t>
      </w:r>
      <w:r>
        <w:t>стабильный неизменный уровень.</w:t>
      </w:r>
      <w:r w:rsidRPr="003B18E8">
        <w:t xml:space="preserve"> 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570524" w:rsidRDefault="00FB3514" w:rsidP="00670783">
      <w:pPr>
        <w:spacing w:line="276" w:lineRule="auto"/>
        <w:ind w:firstLine="709"/>
        <w:jc w:val="both"/>
        <w:rPr>
          <w:b/>
        </w:rPr>
      </w:pPr>
      <w:r w:rsidRPr="00570524">
        <w:rPr>
          <w:b/>
        </w:rPr>
        <w:t>Показатель 28 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района)».</w:t>
      </w:r>
    </w:p>
    <w:p w:rsidR="00FB3514" w:rsidRDefault="00FB3514" w:rsidP="00670783">
      <w:pPr>
        <w:spacing w:line="276" w:lineRule="auto"/>
        <w:ind w:firstLine="709"/>
        <w:jc w:val="both"/>
      </w:pPr>
      <w:r w:rsidRPr="006D1390">
        <w:t xml:space="preserve">В отчетном году количество и структура организаций в коммунальной сфере, осуществляющих свою деятельность на территории района осталось на уровне 2021 года и составляет  </w:t>
      </w:r>
      <w:r>
        <w:t>57,14</w:t>
      </w:r>
      <w:r w:rsidRPr="006D1390">
        <w:t xml:space="preserve"> %.</w:t>
      </w:r>
    </w:p>
    <w:p w:rsidR="00FB3514" w:rsidRPr="00DE15E6" w:rsidRDefault="00FB3514" w:rsidP="00793CB3">
      <w:pPr>
        <w:ind w:firstLine="708"/>
        <w:jc w:val="both"/>
      </w:pPr>
      <w:r w:rsidRPr="006D1390">
        <w:rPr>
          <w:szCs w:val="22"/>
        </w:rPr>
        <w:t xml:space="preserve">В 2022 году </w:t>
      </w:r>
      <w:r>
        <w:rPr>
          <w:szCs w:val="22"/>
        </w:rPr>
        <w:t>:</w:t>
      </w:r>
    </w:p>
    <w:p w:rsidR="00FB3514" w:rsidRPr="00793CB3" w:rsidRDefault="00FB3514" w:rsidP="00793CB3">
      <w:pPr>
        <w:jc w:val="both"/>
        <w:rPr>
          <w:i/>
        </w:rPr>
      </w:pPr>
      <w:r w:rsidRPr="00793CB3">
        <w:rPr>
          <w:i/>
        </w:rPr>
        <w:t>Лоухское городское поселение – выполнено работ на сумму 4829,0 тыс. руб.:</w:t>
      </w:r>
    </w:p>
    <w:p w:rsidR="00FB3514" w:rsidRPr="0064084C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</w:t>
      </w:r>
      <w:r w:rsidRPr="0064084C">
        <w:t>Замена водопровода Колонка</w:t>
      </w:r>
      <w:r>
        <w:t xml:space="preserve"> –</w:t>
      </w:r>
      <w:r w:rsidRPr="0064084C">
        <w:t xml:space="preserve"> МПС</w:t>
      </w:r>
      <w:r>
        <w:t xml:space="preserve"> </w:t>
      </w:r>
      <w:r w:rsidRPr="0064084C">
        <w:t>-</w:t>
      </w:r>
      <w:r>
        <w:t xml:space="preserve"> </w:t>
      </w:r>
      <w:r w:rsidRPr="0064084C">
        <w:t>Котельная протяженностью 283 п.м.</w:t>
      </w:r>
      <w:r>
        <w:t>»</w:t>
      </w:r>
      <w:r w:rsidRPr="0064084C">
        <w:t xml:space="preserve"> – </w:t>
      </w:r>
      <w:r w:rsidRPr="00793CB3">
        <w:t>1276,1</w:t>
      </w:r>
      <w:r w:rsidRPr="0064084C">
        <w:t xml:space="preserve"> тыс. руб. – Подрядчик ООО «РСК»</w:t>
      </w:r>
    </w:p>
    <w:p w:rsidR="00FB3514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«п</w:t>
      </w:r>
      <w:r w:rsidRPr="0064084C">
        <w:t>. Лоухи. Разработка ПСД на перехо</w:t>
      </w:r>
      <w:r>
        <w:t xml:space="preserve">д через жел. дорогу водопровода», 1 проект – </w:t>
      </w:r>
      <w:r w:rsidRPr="00793CB3">
        <w:t>580,0</w:t>
      </w:r>
      <w:r>
        <w:t xml:space="preserve"> тыс. руб. – подрядчик ООО «КоммунЖилПроект»</w:t>
      </w:r>
    </w:p>
    <w:p w:rsidR="00FB3514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</w:t>
      </w:r>
      <w:r w:rsidRPr="0064084C">
        <w:t>Замена  ввода в здание железнодорожного вокзала ст. Лоухи, Лоухский район, РК</w:t>
      </w:r>
      <w:r>
        <w:t xml:space="preserve">» – 40 п.м. – </w:t>
      </w:r>
      <w:r w:rsidRPr="00793CB3">
        <w:t>112,9</w:t>
      </w:r>
      <w:r>
        <w:t xml:space="preserve"> тыс. руб. – подрядчик ИП Резанцев Л.П.</w:t>
      </w:r>
    </w:p>
    <w:p w:rsidR="00FB3514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</w:t>
      </w:r>
      <w:r w:rsidRPr="0064084C">
        <w:t>Замена трубопровода ХВС от пер. Рабочий,7 до ул. Октябрьская,23,п. Лоухи</w:t>
      </w:r>
      <w:r>
        <w:t xml:space="preserve">» – 474 п.м. – </w:t>
      </w:r>
      <w:r w:rsidRPr="00793CB3">
        <w:t>1869,1</w:t>
      </w:r>
      <w:r>
        <w:t xml:space="preserve"> тыс. руб.</w:t>
      </w:r>
    </w:p>
    <w:p w:rsidR="00FB3514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</w:t>
      </w:r>
      <w:r w:rsidRPr="00052678">
        <w:t>Замена трубы ХВС по адресу: пгт.Лоухи, ул. Шмагрина,д.21, Лоухский район РК</w:t>
      </w:r>
      <w:r>
        <w:t xml:space="preserve">» - </w:t>
      </w:r>
      <w:r w:rsidRPr="006810F8">
        <w:t>34,0</w:t>
      </w:r>
      <w:r>
        <w:t xml:space="preserve"> п.м. – </w:t>
      </w:r>
      <w:r w:rsidRPr="00793CB3">
        <w:t>107,6</w:t>
      </w:r>
      <w:r>
        <w:t xml:space="preserve"> тыс. руб. – подрядчик ИП Резанцев Л.П.</w:t>
      </w:r>
    </w:p>
    <w:p w:rsidR="00FB3514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</w:t>
      </w:r>
      <w:r w:rsidRPr="00052678">
        <w:t>Переподключение потребителей к системе центрального водоснабжения по адресам:пгт. Лоухи, ул. Советская,д.55, д.49, ул. Октябрьская,д.24, д.22</w:t>
      </w:r>
      <w:r>
        <w:t xml:space="preserve">» – 17 п. м.- </w:t>
      </w:r>
      <w:r w:rsidRPr="00793CB3">
        <w:t>47,3</w:t>
      </w:r>
      <w:r>
        <w:t xml:space="preserve"> тыс. руб. – подрядчик ИП Резанцев Л.П.</w:t>
      </w:r>
    </w:p>
    <w:p w:rsidR="00FB3514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</w:t>
      </w:r>
      <w:r w:rsidRPr="00052678">
        <w:t>пгт. Лоухи. Ремонт здания КНС по адресу: Республика Кар</w:t>
      </w:r>
      <w:r>
        <w:t xml:space="preserve">елия, пгт.Лоухи, ул. Станционная» – 1 здание – </w:t>
      </w:r>
      <w:r w:rsidRPr="00793CB3">
        <w:t>57,1</w:t>
      </w:r>
      <w:r>
        <w:t xml:space="preserve"> тыс. руб. ООО «СТ-СТРОЙ» (муниципальный контракт расторгнут по инициативе Заказчика)</w:t>
      </w:r>
    </w:p>
    <w:p w:rsidR="00FB3514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</w:t>
      </w:r>
      <w:r w:rsidRPr="00052678">
        <w:t>пгт. Лоухи. Ремонт здания КНС по адресу: Республика Кар</w:t>
      </w:r>
      <w:r>
        <w:t xml:space="preserve">елия, пгт.Лоухи, ул. Станционная» – 1 здание – </w:t>
      </w:r>
      <w:r w:rsidRPr="00793CB3">
        <w:t>406,8</w:t>
      </w:r>
      <w:r>
        <w:t xml:space="preserve"> тыс. руб. – подрядчик ИП Андреев В.В.</w:t>
      </w:r>
    </w:p>
    <w:p w:rsidR="00FB3514" w:rsidRDefault="00FB3514" w:rsidP="00793CB3">
      <w:pPr>
        <w:pStyle w:val="ListParagraph"/>
        <w:numPr>
          <w:ilvl w:val="0"/>
          <w:numId w:val="8"/>
        </w:numPr>
        <w:spacing w:line="276" w:lineRule="auto"/>
        <w:jc w:val="both"/>
      </w:pPr>
      <w:r>
        <w:t>«</w:t>
      </w:r>
      <w:r w:rsidRPr="00B40F98">
        <w:t xml:space="preserve">Замена канализации п. Лоухи от Шмагрина,7а до канализационной канавы протяженностью </w:t>
      </w:r>
      <w:r>
        <w:t>66</w:t>
      </w:r>
      <w:r w:rsidRPr="00B40F98">
        <w:t xml:space="preserve"> м.</w:t>
      </w:r>
      <w:r>
        <w:t xml:space="preserve">» – </w:t>
      </w:r>
      <w:r w:rsidRPr="00793CB3">
        <w:t>341,5</w:t>
      </w:r>
      <w:r>
        <w:t xml:space="preserve"> тыс. руб.- подрядчик ИП Резанцев Л.П.</w:t>
      </w:r>
    </w:p>
    <w:p w:rsidR="00FB3514" w:rsidRPr="00793CB3" w:rsidRDefault="00FB3514" w:rsidP="00793CB3">
      <w:pPr>
        <w:jc w:val="both"/>
        <w:rPr>
          <w:i/>
        </w:rPr>
      </w:pPr>
      <w:r w:rsidRPr="00793CB3">
        <w:rPr>
          <w:i/>
        </w:rPr>
        <w:t xml:space="preserve">Пяозерское городское поселение – выполнено работ на сумму </w:t>
      </w:r>
      <w:r w:rsidRPr="00793CB3">
        <w:t xml:space="preserve"> 1758,2 тыс. руб.</w:t>
      </w:r>
    </w:p>
    <w:p w:rsidR="00FB3514" w:rsidRDefault="00FB3514" w:rsidP="00793CB3">
      <w:pPr>
        <w:pStyle w:val="ListParagraph"/>
        <w:numPr>
          <w:ilvl w:val="0"/>
          <w:numId w:val="7"/>
        </w:numPr>
        <w:spacing w:line="276" w:lineRule="auto"/>
        <w:jc w:val="both"/>
      </w:pPr>
      <w:r>
        <w:t>«</w:t>
      </w:r>
      <w:r w:rsidRPr="00720D8C">
        <w:t>Замена участка водопровода по адресу :РК,Лоух. р-н, п. Пяозерский, ул. Озерная,д.1-д.10, ул.Капитана К</w:t>
      </w:r>
      <w:r>
        <w:t>и</w:t>
      </w:r>
      <w:r w:rsidRPr="00720D8C">
        <w:t>реева и Сержанта Гридина</w:t>
      </w:r>
      <w:r>
        <w:t>»</w:t>
      </w:r>
      <w:r w:rsidRPr="00720D8C">
        <w:t xml:space="preserve"> </w:t>
      </w:r>
      <w:r>
        <w:t xml:space="preserve">(оплата выполненных работ в 2021 г) - </w:t>
      </w:r>
      <w:r w:rsidRPr="00793CB3">
        <w:t>761,</w:t>
      </w:r>
      <w:r w:rsidRPr="00720D8C">
        <w:rPr>
          <w:b/>
        </w:rPr>
        <w:t>2</w:t>
      </w:r>
      <w:r>
        <w:t xml:space="preserve"> тыс. руб. – подрядчик ООО «РСК»</w:t>
      </w:r>
    </w:p>
    <w:p w:rsidR="00FB3514" w:rsidRDefault="00FB3514" w:rsidP="00793CB3">
      <w:pPr>
        <w:pStyle w:val="ListParagraph"/>
        <w:numPr>
          <w:ilvl w:val="0"/>
          <w:numId w:val="7"/>
        </w:numPr>
        <w:spacing w:line="276" w:lineRule="auto"/>
        <w:jc w:val="both"/>
      </w:pPr>
      <w:r>
        <w:t>«</w:t>
      </w:r>
      <w:r w:rsidRPr="00720D8C">
        <w:t>Проведение работ на сетях водопровода по адресу:</w:t>
      </w:r>
      <w:r>
        <w:t xml:space="preserve"> </w:t>
      </w:r>
      <w:r w:rsidRPr="00720D8C">
        <w:t>РК п. Пяозерский, ул. Капитана Киреева-пер. Новый 35 п.м.</w:t>
      </w:r>
      <w:r>
        <w:t xml:space="preserve">» – </w:t>
      </w:r>
      <w:r w:rsidRPr="00793CB3">
        <w:t>100,7</w:t>
      </w:r>
      <w:r>
        <w:t xml:space="preserve"> тыс. руб. – подрядчик ИП Резанцев Л.П.</w:t>
      </w:r>
    </w:p>
    <w:p w:rsidR="00FB3514" w:rsidRDefault="00FB3514" w:rsidP="00793CB3">
      <w:pPr>
        <w:pStyle w:val="ListParagraph"/>
        <w:numPr>
          <w:ilvl w:val="0"/>
          <w:numId w:val="7"/>
        </w:numPr>
        <w:spacing w:line="276" w:lineRule="auto"/>
        <w:jc w:val="both"/>
      </w:pPr>
      <w:r>
        <w:t>«</w:t>
      </w:r>
      <w:r w:rsidRPr="00720D8C">
        <w:t>Приобретение фекальных насосов  для КНС п. Пяозерский</w:t>
      </w:r>
      <w:r>
        <w:t xml:space="preserve">» </w:t>
      </w:r>
      <w:r w:rsidRPr="00720D8C">
        <w:t>- 2 шт.</w:t>
      </w:r>
      <w:r>
        <w:t xml:space="preserve"> - </w:t>
      </w:r>
      <w:r w:rsidRPr="008E12A8">
        <w:rPr>
          <w:b/>
        </w:rPr>
        <w:t>282,4</w:t>
      </w:r>
      <w:r>
        <w:t xml:space="preserve"> тыс. руб. – подрядчик ООО «Антарис»</w:t>
      </w:r>
    </w:p>
    <w:p w:rsidR="00FB3514" w:rsidRDefault="00FB3514" w:rsidP="00793CB3">
      <w:pPr>
        <w:pStyle w:val="ListParagraph"/>
        <w:numPr>
          <w:ilvl w:val="0"/>
          <w:numId w:val="7"/>
        </w:numPr>
        <w:spacing w:line="276" w:lineRule="auto"/>
        <w:jc w:val="both"/>
      </w:pPr>
      <w:r w:rsidRPr="00720D8C">
        <w:t xml:space="preserve">Анализы стоков КОС п. Пяозерский </w:t>
      </w:r>
      <w:r>
        <w:t xml:space="preserve">- 2 анализа </w:t>
      </w:r>
      <w:r w:rsidRPr="00720D8C">
        <w:t xml:space="preserve">– </w:t>
      </w:r>
      <w:r w:rsidRPr="00793CB3">
        <w:t>20,2</w:t>
      </w:r>
      <w:r>
        <w:t xml:space="preserve"> тыс. руб. (1 анализ выполнен, второй по договору в декабре 2022 г.) – исполнитель Филиал ЦГЭ в РК в г. Костомукша…)</w:t>
      </w:r>
    </w:p>
    <w:p w:rsidR="00FB3514" w:rsidRDefault="00FB3514" w:rsidP="00793CB3">
      <w:pPr>
        <w:pStyle w:val="ListParagraph"/>
        <w:numPr>
          <w:ilvl w:val="0"/>
          <w:numId w:val="7"/>
        </w:numPr>
        <w:spacing w:line="276" w:lineRule="auto"/>
        <w:jc w:val="both"/>
      </w:pPr>
      <w:r>
        <w:t>«</w:t>
      </w:r>
      <w:r w:rsidRPr="00720D8C">
        <w:t xml:space="preserve">Проведение обследования </w:t>
      </w:r>
      <w:r>
        <w:t>объектов</w:t>
      </w:r>
      <w:r w:rsidRPr="00720D8C">
        <w:t xml:space="preserve"> канализации п. Пяозерский</w:t>
      </w:r>
      <w:r>
        <w:t xml:space="preserve">» 1 обслед. - </w:t>
      </w:r>
      <w:r w:rsidRPr="00793CB3">
        <w:t>572,6</w:t>
      </w:r>
      <w:r>
        <w:t xml:space="preserve"> тыс. руб. – подрядчик ООО «НПФ «НЭК»»</w:t>
      </w:r>
    </w:p>
    <w:p w:rsidR="00FB3514" w:rsidRDefault="00FB3514" w:rsidP="00793CB3">
      <w:pPr>
        <w:jc w:val="both"/>
        <w:rPr>
          <w:b/>
          <w:i/>
        </w:rPr>
      </w:pPr>
      <w:r w:rsidRPr="0094569D">
        <w:rPr>
          <w:i/>
        </w:rPr>
        <w:t>Амбарнское СП, Кестеньгское СП</w:t>
      </w:r>
      <w:r>
        <w:rPr>
          <w:b/>
          <w:i/>
        </w:rPr>
        <w:t>:</w:t>
      </w:r>
    </w:p>
    <w:p w:rsidR="00FB3514" w:rsidRPr="00AD716D" w:rsidRDefault="00FB3514" w:rsidP="00793CB3">
      <w:pPr>
        <w:pStyle w:val="ListParagraph"/>
        <w:numPr>
          <w:ilvl w:val="0"/>
          <w:numId w:val="9"/>
        </w:numPr>
        <w:spacing w:line="276" w:lineRule="auto"/>
        <w:jc w:val="both"/>
      </w:pPr>
      <w:r w:rsidRPr="008E12A8">
        <w:t>Выполнение подводно-технических работ по обследованию самотечного водовода приемного колодца и оголовков водозабора п. Энгозеро, п. Амбарный, п. Кестеньга,</w:t>
      </w:r>
      <w:r>
        <w:t xml:space="preserve"> </w:t>
      </w:r>
      <w:r w:rsidRPr="008E12A8">
        <w:t xml:space="preserve"> 3 обсл</w:t>
      </w:r>
      <w:r>
        <w:t xml:space="preserve">. – </w:t>
      </w:r>
      <w:r w:rsidRPr="008E3A1B">
        <w:rPr>
          <w:b/>
        </w:rPr>
        <w:t>240,0</w:t>
      </w:r>
      <w:r>
        <w:t xml:space="preserve"> тыс. руб. – подрядчик ИП Шевелев С.О.</w:t>
      </w:r>
    </w:p>
    <w:p w:rsidR="00FB3514" w:rsidRPr="00AD716D" w:rsidRDefault="00FB3514" w:rsidP="00793CB3">
      <w:pPr>
        <w:rPr>
          <w:b/>
          <w:i/>
        </w:rPr>
      </w:pPr>
      <w:r w:rsidRPr="0094569D">
        <w:rPr>
          <w:i/>
        </w:rPr>
        <w:t xml:space="preserve"> Заменено водопроводных сетей</w:t>
      </w:r>
      <w:r w:rsidRPr="00AD716D">
        <w:rPr>
          <w:b/>
          <w:i/>
        </w:rPr>
        <w:t>:</w:t>
      </w:r>
    </w:p>
    <w:p w:rsidR="00FB3514" w:rsidRDefault="00FB3514" w:rsidP="00793CB3">
      <w:r>
        <w:t xml:space="preserve">Всего -  </w:t>
      </w:r>
      <w:r w:rsidRPr="0094569D">
        <w:t>1238 п</w:t>
      </w:r>
      <w:r>
        <w:t xml:space="preserve">.м.  на сумму – </w:t>
      </w:r>
      <w:r w:rsidRPr="0094569D">
        <w:t>4344,8</w:t>
      </w:r>
      <w:r>
        <w:t xml:space="preserve"> тыс. руб., в том числе:</w:t>
      </w:r>
    </w:p>
    <w:p w:rsidR="00FB3514" w:rsidRDefault="00FB3514" w:rsidP="00793CB3">
      <w:r>
        <w:t>Лоухское ГП - 848 п.м., на сумму 3413,1 тыс. руб.</w:t>
      </w:r>
    </w:p>
    <w:p w:rsidR="00FB3514" w:rsidRDefault="00FB3514" w:rsidP="00793CB3">
      <w:r>
        <w:t>Пяозерское ГП</w:t>
      </w:r>
      <w:r w:rsidRPr="008D48C5">
        <w:t xml:space="preserve"> – 35 п.м. на сумму  100,7 тыс. руб.</w:t>
      </w:r>
    </w:p>
    <w:p w:rsidR="00FB3514" w:rsidRPr="008D48C5" w:rsidRDefault="00FB3514" w:rsidP="00793CB3">
      <w:r w:rsidRPr="008D48C5">
        <w:t>Кестеньгское СП</w:t>
      </w:r>
      <w:r>
        <w:t xml:space="preserve"> - </w:t>
      </w:r>
      <w:r w:rsidRPr="008D48C5">
        <w:t>255 п.м., на сумму 581,7 тыс. руб.</w:t>
      </w:r>
    </w:p>
    <w:p w:rsidR="00FB3514" w:rsidRDefault="00FB3514" w:rsidP="00793CB3">
      <w:r w:rsidRPr="008D48C5">
        <w:t>Амбарнское СП</w:t>
      </w:r>
      <w:r>
        <w:t xml:space="preserve"> - </w:t>
      </w:r>
      <w:r w:rsidRPr="008D48C5">
        <w:t>100 п.м. на сумму  249,2 тыс. руб.</w:t>
      </w:r>
    </w:p>
    <w:p w:rsidR="00FB3514" w:rsidRPr="00027D81" w:rsidRDefault="00FB3514" w:rsidP="00AE1F95">
      <w:pPr>
        <w:ind w:firstLine="709"/>
        <w:jc w:val="both"/>
        <w:rPr>
          <w:highlight w:val="yellow"/>
          <w:lang w:eastAsia="en-US"/>
        </w:rPr>
      </w:pPr>
    </w:p>
    <w:p w:rsidR="00FB3514" w:rsidRDefault="00FB3514" w:rsidP="002D59DD">
      <w:pPr>
        <w:ind w:firstLine="708"/>
        <w:jc w:val="both"/>
        <w:rPr>
          <w:b/>
        </w:rPr>
      </w:pPr>
      <w:r w:rsidRPr="00B27F29">
        <w:rPr>
          <w:b/>
        </w:rPr>
        <w:t xml:space="preserve">Показатель 29 «Доля многоквартирных домов, расположенных на земельных участках, в </w:t>
      </w:r>
      <w:r w:rsidRPr="002D59DD">
        <w:rPr>
          <w:b/>
        </w:rPr>
        <w:t xml:space="preserve">отношении которых осуществлен государственный кадастровый учет» </w:t>
      </w:r>
    </w:p>
    <w:p w:rsidR="00FB3514" w:rsidRPr="002D59DD" w:rsidRDefault="00FB3514" w:rsidP="002D59DD">
      <w:pPr>
        <w:ind w:firstLine="708"/>
        <w:jc w:val="both"/>
        <w:rPr>
          <w:b/>
        </w:rPr>
      </w:pPr>
    </w:p>
    <w:p w:rsidR="00FB3514" w:rsidRPr="00B27F29" w:rsidRDefault="00FB3514" w:rsidP="002D59DD">
      <w:pPr>
        <w:ind w:firstLine="708"/>
        <w:jc w:val="both"/>
      </w:pPr>
      <w:r>
        <w:t>По состоянию на конец 2022</w:t>
      </w:r>
      <w:r w:rsidRPr="00B27F29">
        <w:t xml:space="preserve"> года составляет </w:t>
      </w:r>
      <w:r>
        <w:t>74,45</w:t>
      </w:r>
      <w:r w:rsidRPr="00B27F29">
        <w:t>%</w:t>
      </w:r>
      <w:r>
        <w:t xml:space="preserve"> , на уровне 2021 года. При расчете показателя за 2022</w:t>
      </w:r>
      <w:r w:rsidRPr="00B27F29">
        <w:t xml:space="preserve"> год и последующие взяты за основу сведения Росреестра (при расчете показателя требуется учитывать долю многоквартирных домов, в отношении которых осуществлен государственный кадастровый учет, а не долю земельных участков сведения о которых содержатся в государственном кадастре недвижимости и на которых расположены многоквартирные жилые дома).</w:t>
      </w:r>
    </w:p>
    <w:p w:rsidR="00FB3514" w:rsidRPr="00B27F29" w:rsidRDefault="00FB3514" w:rsidP="00670783">
      <w:pPr>
        <w:spacing w:line="276" w:lineRule="auto"/>
        <w:ind w:firstLine="709"/>
        <w:jc w:val="both"/>
      </w:pPr>
    </w:p>
    <w:p w:rsidR="00FB3514" w:rsidRPr="008507FB" w:rsidRDefault="00FB3514" w:rsidP="00670783">
      <w:pPr>
        <w:spacing w:line="276" w:lineRule="auto"/>
        <w:ind w:firstLine="709"/>
        <w:jc w:val="both"/>
      </w:pPr>
      <w:r w:rsidRPr="008507FB">
        <w:rPr>
          <w:b/>
        </w:rPr>
        <w:t>Показатель 30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помещениях»</w:t>
      </w:r>
      <w:r w:rsidRPr="008507FB">
        <w:t>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D86296" w:rsidRDefault="00FB3514" w:rsidP="00AE1F95">
      <w:pPr>
        <w:ind w:firstLine="708"/>
        <w:jc w:val="both"/>
      </w:pPr>
      <w:r w:rsidRPr="00D86296">
        <w:t xml:space="preserve"> Доля граждан, состоящих на учете в качестве нуждающихся, получивших или улучшивших свои жилищные условия, в 2022 году составила </w:t>
      </w:r>
      <w:r>
        <w:t>4</w:t>
      </w:r>
      <w:r w:rsidRPr="00D86296">
        <w:t xml:space="preserve">,30 %. </w:t>
      </w:r>
    </w:p>
    <w:p w:rsidR="00FB3514" w:rsidRDefault="00FB3514" w:rsidP="00637A71">
      <w:pPr>
        <w:jc w:val="both"/>
      </w:pPr>
      <w:r>
        <w:t xml:space="preserve">          </w:t>
      </w:r>
      <w:r w:rsidRPr="00C4760B">
        <w:t>В рамках реализации Региональной адресной программы по переселению граждан из аварийного жилищного фонда на 2019-202</w:t>
      </w:r>
      <w:r>
        <w:t>5</w:t>
      </w:r>
      <w:r w:rsidRPr="00C4760B">
        <w:t xml:space="preserve"> годы </w:t>
      </w:r>
      <w:r>
        <w:t xml:space="preserve">в 2022 году расселено 5 жилых помещений общей площадью 217,9 кв.м. В рамках решения данного вопроса выплачено 1 компенсация, приобретено 4 жилых помещения (2 в Петрозаводске; 2 в пгт.Лоухи), 1квартира оформлено как выморочное имущество. </w:t>
      </w:r>
    </w:p>
    <w:p w:rsidR="00FB3514" w:rsidRDefault="00FB3514" w:rsidP="00637A71">
      <w:pPr>
        <w:jc w:val="both"/>
      </w:pPr>
      <w:r>
        <w:t xml:space="preserve">         В 2023 году планируется расселить 5 жилых помещений общей площадью 148,4 кв.м. Из них 4 планируется расселить в 2023 году после завершения строительства многоквартирных домов в г.Кондопога и п.Янишполе;(контракты заключены) и  выплатить 1 компенсацию (определение Верховного суда РК от 27.12.2022 года). Программу аварийного жилья в полном объеме планируется завершить до конца 2023 года.</w:t>
      </w:r>
    </w:p>
    <w:p w:rsidR="00FB3514" w:rsidRDefault="00FB3514" w:rsidP="00637A71">
      <w:pPr>
        <w:jc w:val="both"/>
      </w:pPr>
      <w:r>
        <w:t xml:space="preserve">          В 2022 году 9 многоквартирных домов признано аварийными и подлежащими сносу, общей площадью 2297,3 кв.м.( Лоухи -3  - 535,6 кв.м; Чупа – 1 – 397,3 кв.м;Кестеньга – 4 - 578,9 кв.м; Малиновая – 1 - 785,5 кв.м).Всего на территории Лоухского муниципального района признанно аварийными и подлежащими сносу 114 домов, общей площадью 38273,2 кв.м.</w:t>
      </w:r>
    </w:p>
    <w:p w:rsidR="00FB3514" w:rsidRDefault="00FB3514" w:rsidP="00637A71">
      <w:pPr>
        <w:jc w:val="both"/>
      </w:pPr>
      <w:r>
        <w:t xml:space="preserve">         В 2022 году гражданам, состоящим на учете в качестве нуждающихся в жилых помещениях предоставлено 8 жилых помещений (7 - пгт.Лоухи; 1 – Малиновая Варакка).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1879E8" w:rsidRDefault="00FB3514" w:rsidP="00670783">
      <w:pPr>
        <w:spacing w:line="276" w:lineRule="auto"/>
        <w:ind w:firstLine="709"/>
        <w:rPr>
          <w:b/>
        </w:rPr>
      </w:pPr>
      <w:r w:rsidRPr="001879E8">
        <w:rPr>
          <w:b/>
          <w:lang w:val="en-US"/>
        </w:rPr>
        <w:t>VIII</w:t>
      </w:r>
      <w:r w:rsidRPr="001879E8">
        <w:rPr>
          <w:b/>
        </w:rPr>
        <w:t xml:space="preserve">.   Организация муниципального управления </w:t>
      </w:r>
    </w:p>
    <w:p w:rsidR="00FB3514" w:rsidRPr="001879E8" w:rsidRDefault="00FB3514" w:rsidP="00670783">
      <w:pPr>
        <w:spacing w:line="276" w:lineRule="auto"/>
        <w:ind w:firstLine="709"/>
        <w:rPr>
          <w:b/>
        </w:rPr>
      </w:pP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  <w:r w:rsidRPr="001879E8">
        <w:rPr>
          <w:b/>
        </w:rPr>
        <w:t>Показатель 31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субвенций)».</w:t>
      </w: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1879E8" w:rsidRDefault="00FB3514" w:rsidP="001879E8">
      <w:pPr>
        <w:ind w:firstLine="709"/>
        <w:jc w:val="both"/>
      </w:pPr>
      <w:r w:rsidRPr="001879E8">
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в 2022 году составила </w:t>
      </w:r>
      <w:r>
        <w:t>41,51</w:t>
      </w:r>
      <w:r w:rsidRPr="001879E8">
        <w:t xml:space="preserve">% , в 2021 году- </w:t>
      </w:r>
      <w:r>
        <w:t>49,68</w:t>
      </w:r>
      <w:r w:rsidRPr="001879E8">
        <w:t xml:space="preserve">%. </w:t>
      </w:r>
      <w:r>
        <w:t>Снижение</w:t>
      </w:r>
      <w:r w:rsidRPr="001879E8">
        <w:t xml:space="preserve"> связано темпом роста налоговых и неналоговых доходов.</w:t>
      </w:r>
    </w:p>
    <w:p w:rsidR="00FB3514" w:rsidRPr="001879E8" w:rsidRDefault="00FB3514" w:rsidP="001879E8">
      <w:pPr>
        <w:ind w:firstLine="709"/>
        <w:jc w:val="both"/>
      </w:pPr>
      <w:r w:rsidRPr="001879E8">
        <w:t xml:space="preserve">Реализация полномочий органов местного самоуправления и социально-экономическое развитие </w:t>
      </w:r>
      <w:r>
        <w:t>Лоухского</w:t>
      </w:r>
      <w:r w:rsidRPr="001879E8">
        <w:t xml:space="preserve"> муниципального района в полной мере зависит от обеспеченности финансами.</w:t>
      </w:r>
    </w:p>
    <w:p w:rsidR="00FB3514" w:rsidRPr="001879E8" w:rsidRDefault="00FB3514" w:rsidP="001879E8">
      <w:pPr>
        <w:ind w:firstLine="709"/>
        <w:jc w:val="both"/>
      </w:pPr>
      <w:r w:rsidRPr="001879E8">
        <w:t>Основной задачей финансовой политики района является выполнение в полном объеме всех принятых полномочий и социальных обязательств.</w:t>
      </w:r>
    </w:p>
    <w:p w:rsidR="00FB3514" w:rsidRPr="001879E8" w:rsidRDefault="00FB3514" w:rsidP="001879E8">
      <w:pPr>
        <w:ind w:firstLine="709"/>
        <w:jc w:val="both"/>
      </w:pPr>
      <w:r w:rsidRPr="001879E8">
        <w:t xml:space="preserve">Исполнение бюджета </w:t>
      </w:r>
      <w:r>
        <w:t>Лоухского</w:t>
      </w:r>
      <w:r w:rsidRPr="001879E8">
        <w:t xml:space="preserve"> муниципального района за  2022 год организовано на основе сводной бюджетной росписи бюджета </w:t>
      </w:r>
      <w:r>
        <w:t>Лоухского</w:t>
      </w:r>
      <w:r w:rsidRPr="001879E8">
        <w:t xml:space="preserve"> муниципального района и кассового плана в соответствии с требованиями Бюджетного кодекса Российской Федерации, Положения о бюджетном процессе в </w:t>
      </w:r>
      <w:r>
        <w:t>Лоухском</w:t>
      </w:r>
      <w:r w:rsidRPr="001879E8">
        <w:t xml:space="preserve"> муниципальном районе  и решения Совета </w:t>
      </w:r>
      <w:r>
        <w:t>Лоухского мун</w:t>
      </w:r>
      <w:r w:rsidRPr="001879E8">
        <w:t xml:space="preserve">иципального района «О бюджете </w:t>
      </w:r>
      <w:r>
        <w:t>Лоухского</w:t>
      </w:r>
      <w:r w:rsidRPr="001879E8">
        <w:t xml:space="preserve"> муниципального района на 2022 год и плановый период 2023 и 2024 годов».</w:t>
      </w:r>
    </w:p>
    <w:p w:rsidR="00FB3514" w:rsidRPr="001879E8" w:rsidRDefault="00FB3514" w:rsidP="001879E8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  <w:r w:rsidRPr="001879E8">
        <w:rPr>
          <w:b/>
        </w:rPr>
        <w:t xml:space="preserve">Показатель 32 «Доля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собственности». </w:t>
      </w: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1879E8" w:rsidRDefault="00FB3514" w:rsidP="00670783">
      <w:pPr>
        <w:spacing w:line="276" w:lineRule="auto"/>
        <w:ind w:firstLine="709"/>
        <w:jc w:val="both"/>
      </w:pPr>
      <w:r w:rsidRPr="001879E8">
        <w:t>Данный показатель не изменился и составляет 0%.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1879E8" w:rsidRDefault="00FB3514" w:rsidP="00670783">
      <w:pPr>
        <w:spacing w:line="276" w:lineRule="auto"/>
        <w:ind w:firstLine="709"/>
        <w:jc w:val="both"/>
      </w:pPr>
      <w:r w:rsidRPr="001879E8">
        <w:rPr>
          <w:b/>
        </w:rPr>
        <w:t>Показатель 33 «Объем не завершенного в установленные сроки строительства, осуществляемого за счет средств бюджета городского округа (муниципального района)».</w:t>
      </w:r>
      <w:r w:rsidRPr="001879E8">
        <w:t xml:space="preserve">  </w:t>
      </w:r>
    </w:p>
    <w:p w:rsidR="00FB3514" w:rsidRPr="001879E8" w:rsidRDefault="00FB3514" w:rsidP="00670783">
      <w:pPr>
        <w:spacing w:line="276" w:lineRule="auto"/>
        <w:ind w:firstLine="709"/>
        <w:jc w:val="both"/>
      </w:pPr>
    </w:p>
    <w:p w:rsidR="00FB3514" w:rsidRPr="001879E8" w:rsidRDefault="00FB3514" w:rsidP="00670783">
      <w:pPr>
        <w:spacing w:line="276" w:lineRule="auto"/>
        <w:ind w:firstLine="709"/>
        <w:jc w:val="both"/>
      </w:pPr>
      <w:r w:rsidRPr="001879E8">
        <w:t xml:space="preserve">Строительство за счет средств бюджета муниципального района </w:t>
      </w:r>
      <w:r>
        <w:t>2750,00</w:t>
      </w:r>
      <w:r w:rsidRPr="001879E8">
        <w:t>.</w:t>
      </w:r>
    </w:p>
    <w:p w:rsidR="00FB3514" w:rsidRPr="001879E8" w:rsidRDefault="00FB3514" w:rsidP="00670783">
      <w:pPr>
        <w:spacing w:line="276" w:lineRule="auto"/>
        <w:ind w:firstLine="709"/>
        <w:jc w:val="both"/>
      </w:pP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  <w:r w:rsidRPr="001879E8">
        <w:rPr>
          <w:b/>
        </w:rPr>
        <w:t>Показатель 34 «Доля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труда)».</w:t>
      </w:r>
    </w:p>
    <w:p w:rsidR="00FB3514" w:rsidRPr="001879E8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1879E8" w:rsidRDefault="00FB3514" w:rsidP="00670783">
      <w:pPr>
        <w:spacing w:line="276" w:lineRule="auto"/>
        <w:ind w:firstLine="709"/>
        <w:jc w:val="both"/>
      </w:pPr>
      <w:r w:rsidRPr="001879E8">
        <w:t>Просроченная кредиторская задолженность составляет 0%.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B8708C" w:rsidRDefault="00FB3514" w:rsidP="00670783">
      <w:pPr>
        <w:spacing w:line="276" w:lineRule="auto"/>
        <w:ind w:firstLine="709"/>
        <w:jc w:val="both"/>
        <w:rPr>
          <w:b/>
        </w:rPr>
      </w:pPr>
      <w:r w:rsidRPr="00DD467E">
        <w:rPr>
          <w:b/>
        </w:rPr>
        <w:t>Показатель 35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образования».</w:t>
      </w:r>
    </w:p>
    <w:p w:rsidR="00FB3514" w:rsidRPr="00B8708C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B8708C" w:rsidRDefault="00FB3514" w:rsidP="005F14D2">
      <w:pPr>
        <w:ind w:firstLine="709"/>
        <w:jc w:val="both"/>
      </w:pPr>
      <w:r w:rsidRPr="00B8708C">
        <w:t xml:space="preserve">Рост расходов бюджета </w:t>
      </w:r>
      <w:r>
        <w:t>Лоухского</w:t>
      </w:r>
      <w:r w:rsidRPr="00B8708C">
        <w:t xml:space="preserve"> муниципального района на содержание работников органов местного самоуправления в расчете на одного жителя муниципального образования в 2022 году </w:t>
      </w:r>
      <w:r>
        <w:t>уменьшилс</w:t>
      </w:r>
      <w:r w:rsidRPr="00B8708C">
        <w:t xml:space="preserve">я на </w:t>
      </w:r>
      <w:r>
        <w:t>6</w:t>
      </w:r>
      <w:r w:rsidRPr="00B8708C">
        <w:t xml:space="preserve"> % и составляет </w:t>
      </w:r>
      <w:r>
        <w:t>2500</w:t>
      </w:r>
      <w:r w:rsidRPr="00B8708C">
        <w:t xml:space="preserve"> рублей.</w:t>
      </w:r>
    </w:p>
    <w:p w:rsidR="00FB3514" w:rsidRPr="00B8708C" w:rsidRDefault="00FB3514" w:rsidP="00670783">
      <w:pPr>
        <w:spacing w:line="276" w:lineRule="auto"/>
        <w:ind w:firstLine="709"/>
        <w:jc w:val="both"/>
      </w:pPr>
    </w:p>
    <w:p w:rsidR="00FB3514" w:rsidRPr="00B8708C" w:rsidRDefault="00FB3514" w:rsidP="00670783">
      <w:pPr>
        <w:spacing w:line="276" w:lineRule="auto"/>
        <w:ind w:firstLine="709"/>
        <w:jc w:val="both"/>
        <w:rPr>
          <w:b/>
        </w:rPr>
      </w:pPr>
      <w:r w:rsidRPr="00B8708C">
        <w:t xml:space="preserve">   </w:t>
      </w:r>
      <w:r w:rsidRPr="00B8708C">
        <w:rPr>
          <w:b/>
        </w:rPr>
        <w:t>Показатель 36 «Наличие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района)».</w:t>
      </w:r>
    </w:p>
    <w:p w:rsidR="00FB3514" w:rsidRPr="00B8708C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B8708C" w:rsidRDefault="00FB3514" w:rsidP="00670783">
      <w:pPr>
        <w:spacing w:line="276" w:lineRule="auto"/>
        <w:ind w:firstLine="709"/>
        <w:jc w:val="both"/>
      </w:pPr>
      <w:r w:rsidRPr="00B8708C">
        <w:t>В районе утверждена схема территориального планирования.  Для всех поселений, входящих в состав района, разработаны и утверждены генеральные планы.</w:t>
      </w:r>
    </w:p>
    <w:p w:rsidR="00FB3514" w:rsidRPr="00B8708C" w:rsidRDefault="00FB3514" w:rsidP="00670783">
      <w:pPr>
        <w:spacing w:line="276" w:lineRule="auto"/>
        <w:ind w:firstLine="709"/>
        <w:jc w:val="both"/>
      </w:pPr>
    </w:p>
    <w:p w:rsidR="00FB3514" w:rsidRPr="002D59DD" w:rsidRDefault="00FB3514" w:rsidP="00670783">
      <w:pPr>
        <w:spacing w:line="276" w:lineRule="auto"/>
        <w:ind w:firstLine="709"/>
        <w:jc w:val="both"/>
        <w:rPr>
          <w:b/>
        </w:rPr>
      </w:pPr>
      <w:r w:rsidRPr="002D59DD">
        <w:rPr>
          <w:b/>
        </w:rPr>
        <w:t>Показатель 37 «Удовлетворенность населения деятельностью органов местного самоуправления городского округа (муниципального района».</w:t>
      </w:r>
    </w:p>
    <w:p w:rsidR="00FB3514" w:rsidRPr="002D59DD" w:rsidRDefault="00FB3514" w:rsidP="00670783">
      <w:pPr>
        <w:spacing w:line="276" w:lineRule="auto"/>
        <w:ind w:firstLine="709"/>
        <w:jc w:val="both"/>
        <w:rPr>
          <w:b/>
        </w:rPr>
      </w:pPr>
    </w:p>
    <w:p w:rsidR="00FB3514" w:rsidRPr="002D59DD" w:rsidRDefault="00FB3514" w:rsidP="00670783">
      <w:pPr>
        <w:spacing w:line="276" w:lineRule="auto"/>
        <w:ind w:firstLine="709"/>
        <w:jc w:val="both"/>
      </w:pPr>
      <w:r w:rsidRPr="002D59DD">
        <w:t xml:space="preserve">В 2022 году </w:t>
      </w:r>
      <w:r>
        <w:t>42,79</w:t>
      </w:r>
      <w:r w:rsidRPr="002D59DD">
        <w:t xml:space="preserve"> процентов жителей </w:t>
      </w:r>
      <w:r>
        <w:t>Лоухского</w:t>
      </w:r>
      <w:r w:rsidRPr="002D59DD">
        <w:t xml:space="preserve"> муниципального района положительно оценили деятельность органов местного самоуправления </w:t>
      </w:r>
      <w:r>
        <w:t>Лоухского</w:t>
      </w:r>
      <w:r w:rsidRPr="002D59DD">
        <w:t xml:space="preserve"> района (в 20</w:t>
      </w:r>
      <w:r>
        <w:t>20</w:t>
      </w:r>
      <w:r w:rsidRPr="002D59DD">
        <w:t xml:space="preserve"> </w:t>
      </w:r>
      <w:r>
        <w:t>–</w:t>
      </w:r>
      <w:r w:rsidRPr="002D59DD">
        <w:t xml:space="preserve"> </w:t>
      </w:r>
      <w:r>
        <w:t xml:space="preserve">25,88 </w:t>
      </w:r>
      <w:r w:rsidRPr="002D59DD">
        <w:t>%, 202</w:t>
      </w:r>
      <w:r>
        <w:t>1 – 6,67</w:t>
      </w:r>
      <w:r w:rsidRPr="002D59DD">
        <w:t xml:space="preserve"> %).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DE642E" w:rsidRDefault="00FB3514" w:rsidP="00670783">
      <w:pPr>
        <w:spacing w:line="276" w:lineRule="auto"/>
        <w:ind w:firstLine="709"/>
        <w:jc w:val="both"/>
        <w:rPr>
          <w:b/>
        </w:rPr>
      </w:pPr>
      <w:r w:rsidRPr="00DE642E">
        <w:rPr>
          <w:b/>
        </w:rPr>
        <w:t>Показатель 38 «Среднегодовая численность постоянного населения».</w:t>
      </w:r>
    </w:p>
    <w:p w:rsidR="00FB3514" w:rsidRDefault="00FB3514" w:rsidP="002D59DD">
      <w:pPr>
        <w:ind w:firstLine="709"/>
        <w:jc w:val="both"/>
      </w:pPr>
    </w:p>
    <w:p w:rsidR="00FB3514" w:rsidRPr="00062868" w:rsidRDefault="00FB3514" w:rsidP="002D59DD">
      <w:pPr>
        <w:ind w:firstLine="709"/>
        <w:jc w:val="both"/>
      </w:pPr>
      <w:r>
        <w:t>Ч</w:t>
      </w:r>
      <w:r w:rsidRPr="00062868">
        <w:t>исленность населения на 1 января 202</w:t>
      </w:r>
      <w:r>
        <w:t>2</w:t>
      </w:r>
      <w:r w:rsidRPr="00062868">
        <w:t xml:space="preserve"> года - </w:t>
      </w:r>
      <w:r>
        <w:t>10265</w:t>
      </w:r>
      <w:r w:rsidRPr="00062868">
        <w:t xml:space="preserve"> человек</w:t>
      </w:r>
      <w:r>
        <w:t>а</w:t>
      </w:r>
      <w:r w:rsidRPr="00062868">
        <w:t xml:space="preserve">. </w:t>
      </w:r>
    </w:p>
    <w:p w:rsidR="00FB3514" w:rsidRDefault="00FB3514" w:rsidP="00363977">
      <w:pPr>
        <w:ind w:firstLine="709"/>
        <w:jc w:val="both"/>
        <w:rPr>
          <w:lang w:eastAsia="en-US"/>
        </w:rPr>
      </w:pPr>
      <w:r>
        <w:rPr>
          <w:lang w:eastAsia="en-US"/>
        </w:rPr>
        <w:t>Е</w:t>
      </w:r>
      <w:r w:rsidRPr="002D59DD">
        <w:rPr>
          <w:lang w:eastAsia="en-US"/>
        </w:rPr>
        <w:t xml:space="preserve">жегодно наблюдается уменьшение численности населения. Так, за 2022 год число умерших составило </w:t>
      </w:r>
      <w:r>
        <w:rPr>
          <w:lang w:eastAsia="en-US"/>
        </w:rPr>
        <w:t>230</w:t>
      </w:r>
      <w:r w:rsidRPr="002D59DD">
        <w:rPr>
          <w:lang w:eastAsia="en-US"/>
        </w:rPr>
        <w:t xml:space="preserve"> (в 2021 – </w:t>
      </w:r>
      <w:r>
        <w:rPr>
          <w:lang w:eastAsia="en-US"/>
        </w:rPr>
        <w:t>300</w:t>
      </w:r>
      <w:r w:rsidRPr="002D59DD">
        <w:rPr>
          <w:lang w:eastAsia="en-US"/>
        </w:rPr>
        <w:t xml:space="preserve">) человек, родившихся в 2022 – </w:t>
      </w:r>
      <w:r>
        <w:rPr>
          <w:lang w:eastAsia="en-US"/>
        </w:rPr>
        <w:t>55</w:t>
      </w:r>
      <w:r w:rsidRPr="002D59DD">
        <w:rPr>
          <w:lang w:eastAsia="en-US"/>
        </w:rPr>
        <w:t xml:space="preserve"> (в 2021 – </w:t>
      </w:r>
      <w:r>
        <w:rPr>
          <w:lang w:eastAsia="en-US"/>
        </w:rPr>
        <w:t>67</w:t>
      </w:r>
      <w:r w:rsidRPr="002D59DD">
        <w:rPr>
          <w:lang w:eastAsia="en-US"/>
        </w:rPr>
        <w:t xml:space="preserve">). </w:t>
      </w:r>
    </w:p>
    <w:p w:rsidR="00FB3514" w:rsidRDefault="00FB3514" w:rsidP="00363977">
      <w:pPr>
        <w:ind w:firstLine="709"/>
        <w:jc w:val="both"/>
        <w:rPr>
          <w:highlight w:val="yellow"/>
        </w:rPr>
      </w:pPr>
      <w:r>
        <w:rPr>
          <w:lang w:eastAsia="en-US"/>
        </w:rPr>
        <w:t>Е</w:t>
      </w:r>
      <w:r w:rsidRPr="002D59DD">
        <w:rPr>
          <w:lang w:eastAsia="en-US"/>
        </w:rPr>
        <w:t xml:space="preserve">стественная убыль населения </w:t>
      </w:r>
      <w:r>
        <w:rPr>
          <w:lang w:eastAsia="en-US"/>
        </w:rPr>
        <w:t xml:space="preserve">в 2022 году </w:t>
      </w:r>
      <w:r w:rsidRPr="002D59DD">
        <w:rPr>
          <w:lang w:eastAsia="en-US"/>
        </w:rPr>
        <w:t xml:space="preserve">составила – </w:t>
      </w:r>
      <w:r>
        <w:rPr>
          <w:lang w:eastAsia="en-US"/>
        </w:rPr>
        <w:t>175</w:t>
      </w:r>
      <w:r w:rsidRPr="002D59DD">
        <w:rPr>
          <w:lang w:eastAsia="en-US"/>
        </w:rPr>
        <w:t xml:space="preserve"> (в 2021 – </w:t>
      </w:r>
      <w:r>
        <w:rPr>
          <w:lang w:eastAsia="en-US"/>
        </w:rPr>
        <w:t>233</w:t>
      </w:r>
      <w:r w:rsidRPr="002D59DD">
        <w:rPr>
          <w:lang w:eastAsia="en-US"/>
        </w:rPr>
        <w:t>) человек.</w:t>
      </w:r>
    </w:p>
    <w:p w:rsidR="00FB3514" w:rsidRPr="002D59DD" w:rsidRDefault="00FB3514" w:rsidP="00D0278A">
      <w:pPr>
        <w:spacing w:line="276" w:lineRule="auto"/>
        <w:ind w:firstLine="709"/>
        <w:jc w:val="both"/>
      </w:pPr>
      <w:r w:rsidRPr="002D59DD">
        <w:t>Причины снижения численности населения района в 2022 году: не высокий уровень  рождаемости, превышение числа смертей над числом рождений.</w:t>
      </w:r>
    </w:p>
    <w:p w:rsidR="00FB3514" w:rsidRPr="002D59DD" w:rsidRDefault="00FB3514" w:rsidP="00670783">
      <w:pPr>
        <w:spacing w:line="276" w:lineRule="auto"/>
        <w:ind w:firstLine="709"/>
        <w:jc w:val="both"/>
      </w:pPr>
      <w:r w:rsidRPr="002D59DD">
        <w:t xml:space="preserve">Среднегодовая численность постоянного населения </w:t>
      </w:r>
      <w:r>
        <w:t>Лоухского</w:t>
      </w:r>
      <w:r w:rsidRPr="002D59DD">
        <w:t xml:space="preserve"> муниципального района по данным статистики на 01.01.2023 года составляет 1</w:t>
      </w:r>
      <w:r>
        <w:t xml:space="preserve">0408 </w:t>
      </w:r>
      <w:r w:rsidRPr="002D59DD">
        <w:t>человека (на 01.01.2022 – 1</w:t>
      </w:r>
      <w:r>
        <w:t>0442</w:t>
      </w:r>
      <w:r w:rsidRPr="002D59DD">
        <w:t xml:space="preserve"> человек</w:t>
      </w:r>
      <w:r>
        <w:t>а</w:t>
      </w:r>
      <w:r w:rsidRPr="002D59DD">
        <w:t>).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highlight w:val="yellow"/>
        </w:rPr>
      </w:pPr>
    </w:p>
    <w:p w:rsidR="00FB3514" w:rsidRPr="00212221" w:rsidRDefault="00FB3514" w:rsidP="00670783">
      <w:pPr>
        <w:spacing w:line="276" w:lineRule="auto"/>
        <w:ind w:firstLine="709"/>
        <w:rPr>
          <w:b/>
        </w:rPr>
      </w:pPr>
      <w:r w:rsidRPr="00212221">
        <w:rPr>
          <w:b/>
          <w:lang w:val="en-US"/>
        </w:rPr>
        <w:t>IX</w:t>
      </w:r>
      <w:r w:rsidRPr="00212221">
        <w:rPr>
          <w:b/>
        </w:rPr>
        <w:t>. Энергосбережение и повышение энергетической эффективности</w:t>
      </w:r>
    </w:p>
    <w:p w:rsidR="00FB3514" w:rsidRPr="00212221" w:rsidRDefault="00FB3514" w:rsidP="00670783">
      <w:pPr>
        <w:spacing w:line="276" w:lineRule="auto"/>
        <w:ind w:firstLine="709"/>
      </w:pP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rPr>
          <w:b/>
        </w:rPr>
        <w:t>Показатель 39 «Удельная величина потребления энергетических ресурсов в многоквартирных домах».</w:t>
      </w:r>
      <w:r w:rsidRPr="00212221">
        <w:t xml:space="preserve"> </w:t>
      </w:r>
    </w:p>
    <w:p w:rsidR="00FB3514" w:rsidRPr="00212221" w:rsidRDefault="00FB3514" w:rsidP="00670783">
      <w:pPr>
        <w:spacing w:line="276" w:lineRule="auto"/>
        <w:ind w:firstLine="709"/>
        <w:jc w:val="both"/>
      </w:pPr>
    </w:p>
    <w:p w:rsidR="00FB3514" w:rsidRPr="00212221" w:rsidRDefault="00FB3514" w:rsidP="00363977">
      <w:pPr>
        <w:ind w:firstLine="709"/>
        <w:jc w:val="both"/>
      </w:pPr>
      <w:r w:rsidRPr="00212221">
        <w:t>Удельная величина потребления энергетических ресурсов в многоквартирных домах:</w:t>
      </w:r>
    </w:p>
    <w:p w:rsidR="00FB3514" w:rsidRPr="00212221" w:rsidRDefault="00FB3514" w:rsidP="00363977">
      <w:pPr>
        <w:ind w:firstLine="709"/>
        <w:jc w:val="both"/>
      </w:pPr>
      <w:r w:rsidRPr="00212221">
        <w:t>электрическая энергия – 1</w:t>
      </w:r>
      <w:r>
        <w:t>511,5 кВт/ч на 1 проживающего</w:t>
      </w:r>
      <w:r w:rsidRPr="00212221">
        <w:t>;</w:t>
      </w:r>
    </w:p>
    <w:p w:rsidR="00FB3514" w:rsidRPr="00212221" w:rsidRDefault="00FB3514" w:rsidP="00363977">
      <w:pPr>
        <w:ind w:firstLine="709"/>
        <w:jc w:val="both"/>
      </w:pPr>
      <w:r w:rsidRPr="00212221">
        <w:t>тепловая энергия – 0,</w:t>
      </w:r>
      <w:r>
        <w:t>21</w:t>
      </w:r>
      <w:r w:rsidRPr="00212221">
        <w:t xml:space="preserve"> Гкал на 1 кв. метр общей площади;</w:t>
      </w:r>
    </w:p>
    <w:p w:rsidR="00FB3514" w:rsidRPr="00212221" w:rsidRDefault="00FB3514" w:rsidP="00363977">
      <w:pPr>
        <w:ind w:firstLine="709"/>
        <w:jc w:val="both"/>
      </w:pPr>
      <w:r w:rsidRPr="00212221">
        <w:t xml:space="preserve">горячая вода     - </w:t>
      </w:r>
      <w:r>
        <w:t>12,68</w:t>
      </w:r>
      <w:r w:rsidRPr="00212221">
        <w:t xml:space="preserve"> куб. метров на 1 </w:t>
      </w:r>
      <w:r>
        <w:t>проживающего</w:t>
      </w:r>
      <w:r w:rsidRPr="00212221">
        <w:t>;</w:t>
      </w:r>
    </w:p>
    <w:p w:rsidR="00FB3514" w:rsidRPr="00212221" w:rsidRDefault="00FB3514" w:rsidP="00363977">
      <w:pPr>
        <w:ind w:firstLine="709"/>
        <w:jc w:val="both"/>
      </w:pPr>
      <w:r w:rsidRPr="00212221">
        <w:t>холодная вода – 3</w:t>
      </w:r>
      <w:r>
        <w:t>1,72</w:t>
      </w:r>
      <w:r w:rsidRPr="00212221">
        <w:t xml:space="preserve"> куб. метров на 1</w:t>
      </w:r>
      <w:r w:rsidRPr="00792E31">
        <w:t xml:space="preserve"> </w:t>
      </w:r>
      <w:r>
        <w:t>проживающего;</w:t>
      </w:r>
    </w:p>
    <w:p w:rsidR="00FB3514" w:rsidRPr="00212221" w:rsidRDefault="00FB3514" w:rsidP="00363977">
      <w:pPr>
        <w:ind w:firstLine="709"/>
        <w:jc w:val="both"/>
      </w:pPr>
      <w:r w:rsidRPr="00212221">
        <w:t xml:space="preserve">природный газ -  </w:t>
      </w:r>
      <w:r>
        <w:t>0</w:t>
      </w:r>
      <w:r w:rsidRPr="00212221">
        <w:t xml:space="preserve">  куб. метров на 1 человека населения.</w:t>
      </w:r>
    </w:p>
    <w:p w:rsidR="00FB3514" w:rsidRPr="00212221" w:rsidRDefault="00FB3514" w:rsidP="00363977">
      <w:pPr>
        <w:ind w:firstLine="709"/>
        <w:jc w:val="both"/>
      </w:pPr>
      <w:r w:rsidRPr="00212221">
        <w:t>Удельные величины потребления всех энергетических ресурсов</w:t>
      </w:r>
      <w:r>
        <w:t xml:space="preserve"> остались на уровне 2021 года.</w:t>
      </w:r>
    </w:p>
    <w:p w:rsidR="00FB3514" w:rsidRPr="00027D81" w:rsidRDefault="00FB3514" w:rsidP="00B310F6">
      <w:pPr>
        <w:ind w:firstLine="709"/>
        <w:jc w:val="both"/>
        <w:rPr>
          <w:highlight w:val="yellow"/>
        </w:rPr>
      </w:pPr>
    </w:p>
    <w:p w:rsidR="00FB3514" w:rsidRPr="00212221" w:rsidRDefault="00FB3514" w:rsidP="00670783">
      <w:pPr>
        <w:spacing w:line="276" w:lineRule="auto"/>
        <w:ind w:firstLine="709"/>
        <w:jc w:val="both"/>
        <w:rPr>
          <w:b/>
        </w:rPr>
      </w:pPr>
      <w:r w:rsidRPr="00212221">
        <w:rPr>
          <w:b/>
        </w:rPr>
        <w:t>Показатель 40 «Удельная величина потребления энергетических ресурсов муниципальными бюджетными учреждениями».</w:t>
      </w:r>
    </w:p>
    <w:p w:rsidR="00FB3514" w:rsidRPr="00027D81" w:rsidRDefault="00FB3514" w:rsidP="00670783">
      <w:pPr>
        <w:spacing w:line="276" w:lineRule="auto"/>
        <w:ind w:firstLine="709"/>
        <w:jc w:val="both"/>
        <w:rPr>
          <w:b/>
          <w:highlight w:val="yellow"/>
        </w:rPr>
      </w:pP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t>Постоянно проводимые мероприятия по сокращению потребления энергетических ресурсов бюджетными учреждениями, в том числе и ежеквартальный контроль потребления коммунальных услуг, позволили добиться снижения потребления тепловой и электрической  энергии и  холодной  воды. В целом потребление энергетических ресурсов бюджетными учреждениями  не превышает установленных лимитов.</w:t>
      </w: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t xml:space="preserve">Управляющие организации, обслуживающие жилищный фонд на территории </w:t>
      </w:r>
      <w:r>
        <w:t>Лоухского</w:t>
      </w:r>
      <w:r w:rsidRPr="00212221">
        <w:t xml:space="preserve"> муниципального района, периодически размещают информацию о требованиях законодательства по энергосбережению и об ответственности, возникшей в случае неисполнения положений законодательства на  стендах, а также в подъездах многоквартирных домов.</w:t>
      </w: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t xml:space="preserve">В настоящее время рынок компаний, предоставляющих услуги по заключению энергосервисных договоров на территории </w:t>
      </w:r>
      <w:r>
        <w:t>Лоухского</w:t>
      </w:r>
      <w:r w:rsidRPr="00212221">
        <w:t xml:space="preserve"> муниципального района, не велик.</w:t>
      </w:r>
    </w:p>
    <w:p w:rsidR="00FB3514" w:rsidRPr="00212221" w:rsidRDefault="00FB3514" w:rsidP="00670783">
      <w:pPr>
        <w:spacing w:line="276" w:lineRule="auto"/>
        <w:ind w:firstLine="709"/>
        <w:jc w:val="both"/>
      </w:pPr>
      <w:r w:rsidRPr="00212221">
        <w:t>Специалисты, ответственные за энергосбережение в муниципальных учреждениях,  периодически повышают квалификацию, проводимую в рамках реализации Государственной программы в области энергосбережения и повышения энергетической эффективности.</w:t>
      </w:r>
    </w:p>
    <w:p w:rsidR="00FB3514" w:rsidRPr="00212221" w:rsidRDefault="00FB3514" w:rsidP="00B310F6">
      <w:pPr>
        <w:ind w:firstLine="709"/>
        <w:jc w:val="both"/>
      </w:pPr>
      <w:r w:rsidRPr="00212221">
        <w:t>Удельная величина потребления энергетических ресурсов муниципальными бюджетными учреждениями:</w:t>
      </w:r>
    </w:p>
    <w:p w:rsidR="00FB3514" w:rsidRPr="00212221" w:rsidRDefault="00FB3514" w:rsidP="00B310F6">
      <w:pPr>
        <w:ind w:firstLine="709"/>
        <w:jc w:val="both"/>
      </w:pPr>
      <w:r w:rsidRPr="00212221">
        <w:t xml:space="preserve">электрическая энергия – </w:t>
      </w:r>
      <w:r>
        <w:t>127,7</w:t>
      </w:r>
      <w:r w:rsidRPr="00212221">
        <w:t xml:space="preserve"> кВт/ч на 1 человека населения;</w:t>
      </w:r>
    </w:p>
    <w:p w:rsidR="00FB3514" w:rsidRPr="00212221" w:rsidRDefault="00FB3514" w:rsidP="00B310F6">
      <w:pPr>
        <w:ind w:firstLine="709"/>
        <w:jc w:val="both"/>
      </w:pPr>
      <w:r w:rsidRPr="00212221">
        <w:t>тепловая энергия – 0,</w:t>
      </w:r>
      <w:r>
        <w:t>16</w:t>
      </w:r>
      <w:r w:rsidRPr="00212221">
        <w:t xml:space="preserve"> Гкал на 1 кв. метр общей площади;</w:t>
      </w:r>
    </w:p>
    <w:p w:rsidR="00FB3514" w:rsidRPr="00212221" w:rsidRDefault="00FB3514" w:rsidP="00B310F6">
      <w:pPr>
        <w:ind w:firstLine="709"/>
        <w:jc w:val="both"/>
      </w:pPr>
      <w:r w:rsidRPr="00212221">
        <w:t>горячая вода     - 0 куб. метров на 1 человека населения;</w:t>
      </w:r>
    </w:p>
    <w:p w:rsidR="00FB3514" w:rsidRPr="00212221" w:rsidRDefault="00FB3514" w:rsidP="00B310F6">
      <w:pPr>
        <w:ind w:firstLine="709"/>
        <w:jc w:val="both"/>
      </w:pPr>
      <w:r w:rsidRPr="00212221">
        <w:t xml:space="preserve">холодная вода – </w:t>
      </w:r>
      <w:r>
        <w:t>1,20</w:t>
      </w:r>
      <w:r w:rsidRPr="00212221">
        <w:t xml:space="preserve"> куб. метров на 1 человека населения;</w:t>
      </w:r>
    </w:p>
    <w:p w:rsidR="00FB3514" w:rsidRPr="00212221" w:rsidRDefault="00FB3514" w:rsidP="00B310F6">
      <w:pPr>
        <w:ind w:firstLine="709"/>
        <w:jc w:val="both"/>
      </w:pPr>
      <w:r w:rsidRPr="00212221">
        <w:t>природный газ -  0  куб. метров на 1 человека населения.</w:t>
      </w:r>
    </w:p>
    <w:p w:rsidR="00FB3514" w:rsidRPr="00212221" w:rsidRDefault="00FB3514" w:rsidP="00B310F6">
      <w:pPr>
        <w:ind w:firstLine="709"/>
        <w:jc w:val="both"/>
      </w:pPr>
    </w:p>
    <w:p w:rsidR="00FB3514" w:rsidRPr="00DE642E" w:rsidRDefault="00FB3514" w:rsidP="00670783">
      <w:pPr>
        <w:spacing w:line="276" w:lineRule="auto"/>
        <w:ind w:firstLine="709"/>
        <w:jc w:val="both"/>
      </w:pPr>
      <w:r w:rsidRPr="00DE642E">
        <w:t xml:space="preserve">Приложение: Показатели для оценки эффективности деятельности органов местного самоуправления </w:t>
      </w:r>
      <w:r>
        <w:t>Лоухского</w:t>
      </w:r>
      <w:r w:rsidRPr="00DE642E">
        <w:t xml:space="preserve"> муниципального района за 2022 год и их планируемых значениях на 3-летний период.</w:t>
      </w:r>
    </w:p>
    <w:p w:rsidR="00FB3514" w:rsidRPr="00DE642E" w:rsidRDefault="00FB3514" w:rsidP="00670783">
      <w:pPr>
        <w:spacing w:line="276" w:lineRule="auto"/>
        <w:ind w:firstLine="709"/>
        <w:jc w:val="both"/>
      </w:pPr>
    </w:p>
    <w:p w:rsidR="00FB3514" w:rsidRDefault="00FB3514" w:rsidP="00A2652A">
      <w:pPr>
        <w:spacing w:line="276" w:lineRule="auto"/>
      </w:pPr>
      <w:r>
        <w:t>И.о.г</w:t>
      </w:r>
      <w:r w:rsidRPr="00DE642E">
        <w:t>лав</w:t>
      </w:r>
      <w:r>
        <w:t>ы</w:t>
      </w:r>
      <w:r w:rsidRPr="00DE642E">
        <w:t xml:space="preserve"> </w:t>
      </w:r>
      <w:r>
        <w:t>администрации Лоухского</w:t>
      </w:r>
    </w:p>
    <w:p w:rsidR="00FB3514" w:rsidRPr="00670783" w:rsidRDefault="00FB3514" w:rsidP="00A2652A">
      <w:pPr>
        <w:spacing w:line="276" w:lineRule="auto"/>
      </w:pPr>
      <w:r w:rsidRPr="00DE642E">
        <w:t xml:space="preserve">муниципального  района                                                                                 </w:t>
      </w:r>
      <w:r>
        <w:t xml:space="preserve">          Е.А.Финский </w:t>
      </w:r>
    </w:p>
    <w:sectPr w:rsidR="00FB3514" w:rsidRPr="00670783" w:rsidSect="00967ECD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14" w:rsidRDefault="00FB3514">
      <w:r>
        <w:separator/>
      </w:r>
    </w:p>
  </w:endnote>
  <w:endnote w:type="continuationSeparator" w:id="0">
    <w:p w:rsidR="00FB3514" w:rsidRDefault="00FB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14" w:rsidRDefault="00FB3514" w:rsidP="00FA07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3514" w:rsidRDefault="00FB3514" w:rsidP="00FA07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514" w:rsidRDefault="00FB3514" w:rsidP="00FA07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FB3514" w:rsidRDefault="00FB3514" w:rsidP="00FA07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14" w:rsidRDefault="00FB3514">
      <w:r>
        <w:separator/>
      </w:r>
    </w:p>
  </w:footnote>
  <w:footnote w:type="continuationSeparator" w:id="0">
    <w:p w:rsidR="00FB3514" w:rsidRDefault="00FB3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620"/>
    <w:multiLevelType w:val="singleLevel"/>
    <w:tmpl w:val="A26A506C"/>
    <w:lvl w:ilvl="0">
      <w:numFmt w:val="bullet"/>
      <w:lvlText w:val="-"/>
      <w:lvlJc w:val="left"/>
      <w:pPr>
        <w:tabs>
          <w:tab w:val="num" w:pos="1005"/>
        </w:tabs>
        <w:ind w:left="1005" w:hanging="360"/>
      </w:pPr>
    </w:lvl>
  </w:abstractNum>
  <w:abstractNum w:abstractNumId="1">
    <w:nsid w:val="166A2772"/>
    <w:multiLevelType w:val="hybridMultilevel"/>
    <w:tmpl w:val="36C6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E156C8"/>
    <w:multiLevelType w:val="hybridMultilevel"/>
    <w:tmpl w:val="544A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357C8"/>
    <w:multiLevelType w:val="hybridMultilevel"/>
    <w:tmpl w:val="134A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FF4A2A"/>
    <w:multiLevelType w:val="multilevel"/>
    <w:tmpl w:val="BEA425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6995925"/>
    <w:multiLevelType w:val="hybridMultilevel"/>
    <w:tmpl w:val="5628C532"/>
    <w:lvl w:ilvl="0" w:tplc="9F96CB7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BC77BD0"/>
    <w:multiLevelType w:val="hybridMultilevel"/>
    <w:tmpl w:val="1E122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C5484C"/>
    <w:multiLevelType w:val="hybridMultilevel"/>
    <w:tmpl w:val="CDD4C9C6"/>
    <w:lvl w:ilvl="0" w:tplc="5396FF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67BF4988"/>
    <w:multiLevelType w:val="hybridMultilevel"/>
    <w:tmpl w:val="C3F4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F18"/>
    <w:rsid w:val="000024DD"/>
    <w:rsid w:val="00004DE8"/>
    <w:rsid w:val="0000578C"/>
    <w:rsid w:val="000058C2"/>
    <w:rsid w:val="00006998"/>
    <w:rsid w:val="00010BE1"/>
    <w:rsid w:val="00012DFF"/>
    <w:rsid w:val="00012F71"/>
    <w:rsid w:val="000144A1"/>
    <w:rsid w:val="00020DC8"/>
    <w:rsid w:val="00027D81"/>
    <w:rsid w:val="0003024D"/>
    <w:rsid w:val="00030B67"/>
    <w:rsid w:val="00033C15"/>
    <w:rsid w:val="00034BCE"/>
    <w:rsid w:val="00037BA8"/>
    <w:rsid w:val="00040FE4"/>
    <w:rsid w:val="000413EB"/>
    <w:rsid w:val="00046B6A"/>
    <w:rsid w:val="000476EE"/>
    <w:rsid w:val="0005134A"/>
    <w:rsid w:val="00052678"/>
    <w:rsid w:val="00056CA0"/>
    <w:rsid w:val="00056E31"/>
    <w:rsid w:val="0006040F"/>
    <w:rsid w:val="00060721"/>
    <w:rsid w:val="0006132E"/>
    <w:rsid w:val="00062868"/>
    <w:rsid w:val="00067ECA"/>
    <w:rsid w:val="00070CC1"/>
    <w:rsid w:val="000717B6"/>
    <w:rsid w:val="0007461C"/>
    <w:rsid w:val="000801A6"/>
    <w:rsid w:val="00082A90"/>
    <w:rsid w:val="00091344"/>
    <w:rsid w:val="00092D7F"/>
    <w:rsid w:val="00092FAB"/>
    <w:rsid w:val="00096BD1"/>
    <w:rsid w:val="00097BA6"/>
    <w:rsid w:val="000A21DA"/>
    <w:rsid w:val="000A5036"/>
    <w:rsid w:val="000A5D0F"/>
    <w:rsid w:val="000A7C87"/>
    <w:rsid w:val="000C3D21"/>
    <w:rsid w:val="000C5ACE"/>
    <w:rsid w:val="000D14E0"/>
    <w:rsid w:val="000D3E7A"/>
    <w:rsid w:val="000D519C"/>
    <w:rsid w:val="000D6B41"/>
    <w:rsid w:val="000D6E03"/>
    <w:rsid w:val="000D7BD8"/>
    <w:rsid w:val="000E2CF2"/>
    <w:rsid w:val="000F1C3E"/>
    <w:rsid w:val="000F2BCB"/>
    <w:rsid w:val="000F3738"/>
    <w:rsid w:val="000F465C"/>
    <w:rsid w:val="0010318D"/>
    <w:rsid w:val="001047D8"/>
    <w:rsid w:val="00106B76"/>
    <w:rsid w:val="0011152D"/>
    <w:rsid w:val="00111EDF"/>
    <w:rsid w:val="0011557F"/>
    <w:rsid w:val="0011685D"/>
    <w:rsid w:val="00120246"/>
    <w:rsid w:val="001277FC"/>
    <w:rsid w:val="00134A21"/>
    <w:rsid w:val="00136D24"/>
    <w:rsid w:val="00140D50"/>
    <w:rsid w:val="001428F9"/>
    <w:rsid w:val="001464A1"/>
    <w:rsid w:val="00146A1B"/>
    <w:rsid w:val="00157916"/>
    <w:rsid w:val="00157BA8"/>
    <w:rsid w:val="001670FB"/>
    <w:rsid w:val="00170C4C"/>
    <w:rsid w:val="001711E3"/>
    <w:rsid w:val="0017286F"/>
    <w:rsid w:val="00172A3D"/>
    <w:rsid w:val="00176280"/>
    <w:rsid w:val="00186DC4"/>
    <w:rsid w:val="00186F47"/>
    <w:rsid w:val="00187429"/>
    <w:rsid w:val="001879E8"/>
    <w:rsid w:val="00187F6B"/>
    <w:rsid w:val="00197FDA"/>
    <w:rsid w:val="001A0DF6"/>
    <w:rsid w:val="001A23E2"/>
    <w:rsid w:val="001A6A32"/>
    <w:rsid w:val="001A73FD"/>
    <w:rsid w:val="001B69DA"/>
    <w:rsid w:val="001C03AC"/>
    <w:rsid w:val="001C1EEB"/>
    <w:rsid w:val="001C213F"/>
    <w:rsid w:val="001C22FB"/>
    <w:rsid w:val="001C2359"/>
    <w:rsid w:val="001C420B"/>
    <w:rsid w:val="001C4A4A"/>
    <w:rsid w:val="001C6CF1"/>
    <w:rsid w:val="001C7963"/>
    <w:rsid w:val="001D099C"/>
    <w:rsid w:val="001D484D"/>
    <w:rsid w:val="001E000E"/>
    <w:rsid w:val="001F1C1A"/>
    <w:rsid w:val="001F2B10"/>
    <w:rsid w:val="001F39A3"/>
    <w:rsid w:val="001F3B95"/>
    <w:rsid w:val="001F408A"/>
    <w:rsid w:val="001F55C1"/>
    <w:rsid w:val="00201736"/>
    <w:rsid w:val="0020182D"/>
    <w:rsid w:val="00202245"/>
    <w:rsid w:val="00211558"/>
    <w:rsid w:val="00212221"/>
    <w:rsid w:val="002142D7"/>
    <w:rsid w:val="002172CC"/>
    <w:rsid w:val="00221274"/>
    <w:rsid w:val="00222FD5"/>
    <w:rsid w:val="00223E82"/>
    <w:rsid w:val="00227EF9"/>
    <w:rsid w:val="0023419C"/>
    <w:rsid w:val="00237763"/>
    <w:rsid w:val="002411DA"/>
    <w:rsid w:val="00242E7C"/>
    <w:rsid w:val="002436A0"/>
    <w:rsid w:val="002436BC"/>
    <w:rsid w:val="002462F0"/>
    <w:rsid w:val="00250067"/>
    <w:rsid w:val="0025027D"/>
    <w:rsid w:val="002557DC"/>
    <w:rsid w:val="00255CA4"/>
    <w:rsid w:val="002575BE"/>
    <w:rsid w:val="00271041"/>
    <w:rsid w:val="00274363"/>
    <w:rsid w:val="00280107"/>
    <w:rsid w:val="00284785"/>
    <w:rsid w:val="00290928"/>
    <w:rsid w:val="00290F6C"/>
    <w:rsid w:val="002913CF"/>
    <w:rsid w:val="00295074"/>
    <w:rsid w:val="0029736D"/>
    <w:rsid w:val="002A0C49"/>
    <w:rsid w:val="002A2AA7"/>
    <w:rsid w:val="002B5C9D"/>
    <w:rsid w:val="002B6290"/>
    <w:rsid w:val="002B697E"/>
    <w:rsid w:val="002C4856"/>
    <w:rsid w:val="002D4C0B"/>
    <w:rsid w:val="002D59DD"/>
    <w:rsid w:val="002E2234"/>
    <w:rsid w:val="002E3A1B"/>
    <w:rsid w:val="002F4369"/>
    <w:rsid w:val="002F4394"/>
    <w:rsid w:val="00306A11"/>
    <w:rsid w:val="00313D5A"/>
    <w:rsid w:val="00314B79"/>
    <w:rsid w:val="00315ABC"/>
    <w:rsid w:val="0031765B"/>
    <w:rsid w:val="003179F4"/>
    <w:rsid w:val="0032046B"/>
    <w:rsid w:val="00320AB2"/>
    <w:rsid w:val="003216AA"/>
    <w:rsid w:val="00327222"/>
    <w:rsid w:val="00327EEE"/>
    <w:rsid w:val="003368AC"/>
    <w:rsid w:val="00342DB3"/>
    <w:rsid w:val="00343CA6"/>
    <w:rsid w:val="00344ADF"/>
    <w:rsid w:val="003457C2"/>
    <w:rsid w:val="00345B0D"/>
    <w:rsid w:val="003474E7"/>
    <w:rsid w:val="003535E6"/>
    <w:rsid w:val="003537D2"/>
    <w:rsid w:val="00361307"/>
    <w:rsid w:val="00363977"/>
    <w:rsid w:val="00363BE2"/>
    <w:rsid w:val="00364510"/>
    <w:rsid w:val="00364784"/>
    <w:rsid w:val="00367065"/>
    <w:rsid w:val="003771B2"/>
    <w:rsid w:val="00377F8A"/>
    <w:rsid w:val="003816FB"/>
    <w:rsid w:val="003820E2"/>
    <w:rsid w:val="00386B27"/>
    <w:rsid w:val="00390674"/>
    <w:rsid w:val="00393863"/>
    <w:rsid w:val="003979EF"/>
    <w:rsid w:val="003A1A1E"/>
    <w:rsid w:val="003A75B0"/>
    <w:rsid w:val="003A7AA6"/>
    <w:rsid w:val="003A7BCC"/>
    <w:rsid w:val="003B18E8"/>
    <w:rsid w:val="003B2861"/>
    <w:rsid w:val="003B7D2B"/>
    <w:rsid w:val="003C1781"/>
    <w:rsid w:val="003C2100"/>
    <w:rsid w:val="003D42CB"/>
    <w:rsid w:val="003E2D2C"/>
    <w:rsid w:val="003E3DEA"/>
    <w:rsid w:val="003F2FDB"/>
    <w:rsid w:val="003F4399"/>
    <w:rsid w:val="004031A8"/>
    <w:rsid w:val="0040362F"/>
    <w:rsid w:val="00415FC8"/>
    <w:rsid w:val="0042478C"/>
    <w:rsid w:val="00424DE2"/>
    <w:rsid w:val="004255B9"/>
    <w:rsid w:val="00425630"/>
    <w:rsid w:val="00431DBE"/>
    <w:rsid w:val="0043602E"/>
    <w:rsid w:val="00441620"/>
    <w:rsid w:val="004479C7"/>
    <w:rsid w:val="00452510"/>
    <w:rsid w:val="0045475A"/>
    <w:rsid w:val="004559B1"/>
    <w:rsid w:val="00455E59"/>
    <w:rsid w:val="004604DC"/>
    <w:rsid w:val="00460C12"/>
    <w:rsid w:val="00461BD5"/>
    <w:rsid w:val="00467789"/>
    <w:rsid w:val="00474D5B"/>
    <w:rsid w:val="004802BB"/>
    <w:rsid w:val="00480ABC"/>
    <w:rsid w:val="004850C9"/>
    <w:rsid w:val="00492120"/>
    <w:rsid w:val="0049278D"/>
    <w:rsid w:val="0049301E"/>
    <w:rsid w:val="0049638C"/>
    <w:rsid w:val="0049786E"/>
    <w:rsid w:val="00497A60"/>
    <w:rsid w:val="004A6577"/>
    <w:rsid w:val="004A6859"/>
    <w:rsid w:val="004A68E2"/>
    <w:rsid w:val="004B2AA6"/>
    <w:rsid w:val="004B6C2F"/>
    <w:rsid w:val="004C4E20"/>
    <w:rsid w:val="004C7781"/>
    <w:rsid w:val="004D1112"/>
    <w:rsid w:val="004D2FC6"/>
    <w:rsid w:val="004D37D0"/>
    <w:rsid w:val="004E39A5"/>
    <w:rsid w:val="004E4F18"/>
    <w:rsid w:val="004E610E"/>
    <w:rsid w:val="004F6590"/>
    <w:rsid w:val="0050083E"/>
    <w:rsid w:val="0050447A"/>
    <w:rsid w:val="00512BB8"/>
    <w:rsid w:val="00513271"/>
    <w:rsid w:val="005142A8"/>
    <w:rsid w:val="0051566E"/>
    <w:rsid w:val="0051690A"/>
    <w:rsid w:val="005239F8"/>
    <w:rsid w:val="00523A03"/>
    <w:rsid w:val="00527AA7"/>
    <w:rsid w:val="00534D37"/>
    <w:rsid w:val="0054272C"/>
    <w:rsid w:val="00543D19"/>
    <w:rsid w:val="005444FD"/>
    <w:rsid w:val="00547227"/>
    <w:rsid w:val="0054794E"/>
    <w:rsid w:val="0055531C"/>
    <w:rsid w:val="005560D9"/>
    <w:rsid w:val="00566032"/>
    <w:rsid w:val="005664F7"/>
    <w:rsid w:val="00570524"/>
    <w:rsid w:val="00571EE2"/>
    <w:rsid w:val="00576EB0"/>
    <w:rsid w:val="00577F85"/>
    <w:rsid w:val="00587D53"/>
    <w:rsid w:val="0059368F"/>
    <w:rsid w:val="005A1C6D"/>
    <w:rsid w:val="005A469D"/>
    <w:rsid w:val="005B74A9"/>
    <w:rsid w:val="005C41F4"/>
    <w:rsid w:val="005C5807"/>
    <w:rsid w:val="005D3B15"/>
    <w:rsid w:val="005D4B57"/>
    <w:rsid w:val="005E54C0"/>
    <w:rsid w:val="005E7104"/>
    <w:rsid w:val="005F14D2"/>
    <w:rsid w:val="005F5169"/>
    <w:rsid w:val="005F7775"/>
    <w:rsid w:val="006035EC"/>
    <w:rsid w:val="00606445"/>
    <w:rsid w:val="00610FC1"/>
    <w:rsid w:val="00620F66"/>
    <w:rsid w:val="0062143A"/>
    <w:rsid w:val="00631675"/>
    <w:rsid w:val="006321C5"/>
    <w:rsid w:val="00637A71"/>
    <w:rsid w:val="0064084C"/>
    <w:rsid w:val="00642635"/>
    <w:rsid w:val="00645B13"/>
    <w:rsid w:val="006469C5"/>
    <w:rsid w:val="006473B5"/>
    <w:rsid w:val="00650ABB"/>
    <w:rsid w:val="00653A0C"/>
    <w:rsid w:val="006570D5"/>
    <w:rsid w:val="006613F0"/>
    <w:rsid w:val="00662594"/>
    <w:rsid w:val="00662A77"/>
    <w:rsid w:val="00670783"/>
    <w:rsid w:val="00673B7F"/>
    <w:rsid w:val="006742CB"/>
    <w:rsid w:val="00676378"/>
    <w:rsid w:val="006810F8"/>
    <w:rsid w:val="006810FE"/>
    <w:rsid w:val="006920BC"/>
    <w:rsid w:val="00693C27"/>
    <w:rsid w:val="00696896"/>
    <w:rsid w:val="00696E52"/>
    <w:rsid w:val="006A1ED9"/>
    <w:rsid w:val="006A5D81"/>
    <w:rsid w:val="006A60A0"/>
    <w:rsid w:val="006A7503"/>
    <w:rsid w:val="006B2FC4"/>
    <w:rsid w:val="006C4F6F"/>
    <w:rsid w:val="006C688A"/>
    <w:rsid w:val="006C71AF"/>
    <w:rsid w:val="006D02C7"/>
    <w:rsid w:val="006D1390"/>
    <w:rsid w:val="006D2566"/>
    <w:rsid w:val="006D3245"/>
    <w:rsid w:val="006E1021"/>
    <w:rsid w:val="006E7B57"/>
    <w:rsid w:val="006F0516"/>
    <w:rsid w:val="006F07EC"/>
    <w:rsid w:val="006F4047"/>
    <w:rsid w:val="0070327D"/>
    <w:rsid w:val="0070409F"/>
    <w:rsid w:val="007046D3"/>
    <w:rsid w:val="007147CD"/>
    <w:rsid w:val="00720D8C"/>
    <w:rsid w:val="00722623"/>
    <w:rsid w:val="00722733"/>
    <w:rsid w:val="00731224"/>
    <w:rsid w:val="00731B85"/>
    <w:rsid w:val="00732E59"/>
    <w:rsid w:val="00740671"/>
    <w:rsid w:val="00740825"/>
    <w:rsid w:val="00745353"/>
    <w:rsid w:val="00754245"/>
    <w:rsid w:val="007567D4"/>
    <w:rsid w:val="00756E9E"/>
    <w:rsid w:val="00757DC0"/>
    <w:rsid w:val="00766675"/>
    <w:rsid w:val="007676F7"/>
    <w:rsid w:val="00770DA4"/>
    <w:rsid w:val="00776250"/>
    <w:rsid w:val="007773EE"/>
    <w:rsid w:val="007777DC"/>
    <w:rsid w:val="00786237"/>
    <w:rsid w:val="00791C92"/>
    <w:rsid w:val="00792E31"/>
    <w:rsid w:val="00793CB3"/>
    <w:rsid w:val="007B1493"/>
    <w:rsid w:val="007B2085"/>
    <w:rsid w:val="007B3620"/>
    <w:rsid w:val="007B5191"/>
    <w:rsid w:val="007B588A"/>
    <w:rsid w:val="007B6360"/>
    <w:rsid w:val="007B7EDB"/>
    <w:rsid w:val="007C20BA"/>
    <w:rsid w:val="007C366A"/>
    <w:rsid w:val="007C4234"/>
    <w:rsid w:val="007C4F66"/>
    <w:rsid w:val="007D223F"/>
    <w:rsid w:val="007D2F2A"/>
    <w:rsid w:val="007E321F"/>
    <w:rsid w:val="007F59F5"/>
    <w:rsid w:val="007F5A8A"/>
    <w:rsid w:val="00800792"/>
    <w:rsid w:val="008049E2"/>
    <w:rsid w:val="00812106"/>
    <w:rsid w:val="00814C82"/>
    <w:rsid w:val="0081670F"/>
    <w:rsid w:val="008203FE"/>
    <w:rsid w:val="00825A8A"/>
    <w:rsid w:val="00826288"/>
    <w:rsid w:val="00827A9D"/>
    <w:rsid w:val="00830339"/>
    <w:rsid w:val="00830CEA"/>
    <w:rsid w:val="00834037"/>
    <w:rsid w:val="00845D58"/>
    <w:rsid w:val="00847561"/>
    <w:rsid w:val="008507FB"/>
    <w:rsid w:val="008539A8"/>
    <w:rsid w:val="00855B9A"/>
    <w:rsid w:val="00860786"/>
    <w:rsid w:val="00864C0F"/>
    <w:rsid w:val="00874EF6"/>
    <w:rsid w:val="00875BAD"/>
    <w:rsid w:val="00884696"/>
    <w:rsid w:val="00887A06"/>
    <w:rsid w:val="00890E36"/>
    <w:rsid w:val="00890E79"/>
    <w:rsid w:val="00892721"/>
    <w:rsid w:val="00892FCD"/>
    <w:rsid w:val="00893023"/>
    <w:rsid w:val="00893288"/>
    <w:rsid w:val="00897458"/>
    <w:rsid w:val="008A30B0"/>
    <w:rsid w:val="008A6163"/>
    <w:rsid w:val="008B5B47"/>
    <w:rsid w:val="008B5D46"/>
    <w:rsid w:val="008B7392"/>
    <w:rsid w:val="008C1184"/>
    <w:rsid w:val="008D2996"/>
    <w:rsid w:val="008D48C5"/>
    <w:rsid w:val="008D550D"/>
    <w:rsid w:val="008D61F8"/>
    <w:rsid w:val="008D6AF0"/>
    <w:rsid w:val="008E12A8"/>
    <w:rsid w:val="008E2B81"/>
    <w:rsid w:val="008E3A1B"/>
    <w:rsid w:val="008E3BA2"/>
    <w:rsid w:val="008E689A"/>
    <w:rsid w:val="008E7894"/>
    <w:rsid w:val="008F15ED"/>
    <w:rsid w:val="008F2536"/>
    <w:rsid w:val="008F5AB6"/>
    <w:rsid w:val="00904DEC"/>
    <w:rsid w:val="00907F41"/>
    <w:rsid w:val="00920A87"/>
    <w:rsid w:val="00920FB4"/>
    <w:rsid w:val="00926611"/>
    <w:rsid w:val="0094049A"/>
    <w:rsid w:val="00943446"/>
    <w:rsid w:val="00944998"/>
    <w:rsid w:val="009453B7"/>
    <w:rsid w:val="0094569D"/>
    <w:rsid w:val="00946798"/>
    <w:rsid w:val="00951908"/>
    <w:rsid w:val="009565E0"/>
    <w:rsid w:val="00957EC8"/>
    <w:rsid w:val="00962727"/>
    <w:rsid w:val="009642EB"/>
    <w:rsid w:val="00967ECD"/>
    <w:rsid w:val="00970335"/>
    <w:rsid w:val="00974837"/>
    <w:rsid w:val="00980120"/>
    <w:rsid w:val="00983F6E"/>
    <w:rsid w:val="00983F91"/>
    <w:rsid w:val="009864AF"/>
    <w:rsid w:val="009955DA"/>
    <w:rsid w:val="00995EBF"/>
    <w:rsid w:val="009961EE"/>
    <w:rsid w:val="009A4BBC"/>
    <w:rsid w:val="009B2814"/>
    <w:rsid w:val="009B57B6"/>
    <w:rsid w:val="009D00E2"/>
    <w:rsid w:val="009D1145"/>
    <w:rsid w:val="009D29D9"/>
    <w:rsid w:val="009D39DD"/>
    <w:rsid w:val="009E5845"/>
    <w:rsid w:val="009E5E1B"/>
    <w:rsid w:val="009F604A"/>
    <w:rsid w:val="00A00F47"/>
    <w:rsid w:val="00A04AE5"/>
    <w:rsid w:val="00A06433"/>
    <w:rsid w:val="00A16E02"/>
    <w:rsid w:val="00A17D52"/>
    <w:rsid w:val="00A2130C"/>
    <w:rsid w:val="00A21F33"/>
    <w:rsid w:val="00A22CA9"/>
    <w:rsid w:val="00A2652A"/>
    <w:rsid w:val="00A26B86"/>
    <w:rsid w:val="00A26B96"/>
    <w:rsid w:val="00A31BCC"/>
    <w:rsid w:val="00A323EB"/>
    <w:rsid w:val="00A3369C"/>
    <w:rsid w:val="00A40109"/>
    <w:rsid w:val="00A416C0"/>
    <w:rsid w:val="00A45653"/>
    <w:rsid w:val="00A469E9"/>
    <w:rsid w:val="00A46CA8"/>
    <w:rsid w:val="00A47504"/>
    <w:rsid w:val="00A5282D"/>
    <w:rsid w:val="00A537A7"/>
    <w:rsid w:val="00A53830"/>
    <w:rsid w:val="00A55D2F"/>
    <w:rsid w:val="00A57B04"/>
    <w:rsid w:val="00A61BA6"/>
    <w:rsid w:val="00A624A3"/>
    <w:rsid w:val="00A63CB3"/>
    <w:rsid w:val="00A814E5"/>
    <w:rsid w:val="00A822F6"/>
    <w:rsid w:val="00A909D6"/>
    <w:rsid w:val="00AA2D2D"/>
    <w:rsid w:val="00AA556F"/>
    <w:rsid w:val="00AB2DE7"/>
    <w:rsid w:val="00AC0A61"/>
    <w:rsid w:val="00AC3B42"/>
    <w:rsid w:val="00AC6941"/>
    <w:rsid w:val="00AC6BA2"/>
    <w:rsid w:val="00AC7C39"/>
    <w:rsid w:val="00AD716D"/>
    <w:rsid w:val="00AD7539"/>
    <w:rsid w:val="00AD798E"/>
    <w:rsid w:val="00AE0EB7"/>
    <w:rsid w:val="00AE1F95"/>
    <w:rsid w:val="00AE3C31"/>
    <w:rsid w:val="00AE4F6D"/>
    <w:rsid w:val="00AE7D85"/>
    <w:rsid w:val="00AF58B0"/>
    <w:rsid w:val="00AF7382"/>
    <w:rsid w:val="00B02308"/>
    <w:rsid w:val="00B05511"/>
    <w:rsid w:val="00B05585"/>
    <w:rsid w:val="00B07921"/>
    <w:rsid w:val="00B10DA1"/>
    <w:rsid w:val="00B121CB"/>
    <w:rsid w:val="00B155C5"/>
    <w:rsid w:val="00B214EA"/>
    <w:rsid w:val="00B219F2"/>
    <w:rsid w:val="00B2508F"/>
    <w:rsid w:val="00B25750"/>
    <w:rsid w:val="00B26963"/>
    <w:rsid w:val="00B26C61"/>
    <w:rsid w:val="00B27E4F"/>
    <w:rsid w:val="00B27F29"/>
    <w:rsid w:val="00B310F6"/>
    <w:rsid w:val="00B40F98"/>
    <w:rsid w:val="00B41AB1"/>
    <w:rsid w:val="00B44809"/>
    <w:rsid w:val="00B47034"/>
    <w:rsid w:val="00B50C6D"/>
    <w:rsid w:val="00B52C39"/>
    <w:rsid w:val="00B543F2"/>
    <w:rsid w:val="00B55111"/>
    <w:rsid w:val="00B56085"/>
    <w:rsid w:val="00B5702C"/>
    <w:rsid w:val="00B62A7A"/>
    <w:rsid w:val="00B64CFD"/>
    <w:rsid w:val="00B714FA"/>
    <w:rsid w:val="00B71B85"/>
    <w:rsid w:val="00B75785"/>
    <w:rsid w:val="00B7650E"/>
    <w:rsid w:val="00B82AE6"/>
    <w:rsid w:val="00B83BA6"/>
    <w:rsid w:val="00B84057"/>
    <w:rsid w:val="00B847AE"/>
    <w:rsid w:val="00B8708C"/>
    <w:rsid w:val="00B914D3"/>
    <w:rsid w:val="00B94DBA"/>
    <w:rsid w:val="00BA2468"/>
    <w:rsid w:val="00BA2B6C"/>
    <w:rsid w:val="00BA796A"/>
    <w:rsid w:val="00BB42F4"/>
    <w:rsid w:val="00BC0015"/>
    <w:rsid w:val="00BC01B7"/>
    <w:rsid w:val="00BC2966"/>
    <w:rsid w:val="00BC6009"/>
    <w:rsid w:val="00BD0E8D"/>
    <w:rsid w:val="00BD4AF8"/>
    <w:rsid w:val="00BE675D"/>
    <w:rsid w:val="00BF1488"/>
    <w:rsid w:val="00BF14CD"/>
    <w:rsid w:val="00BF3770"/>
    <w:rsid w:val="00BF5EB6"/>
    <w:rsid w:val="00BF7AB8"/>
    <w:rsid w:val="00C07195"/>
    <w:rsid w:val="00C07AC4"/>
    <w:rsid w:val="00C159EA"/>
    <w:rsid w:val="00C22914"/>
    <w:rsid w:val="00C25B15"/>
    <w:rsid w:val="00C338BE"/>
    <w:rsid w:val="00C41420"/>
    <w:rsid w:val="00C446E7"/>
    <w:rsid w:val="00C44FD0"/>
    <w:rsid w:val="00C4760B"/>
    <w:rsid w:val="00C54A8B"/>
    <w:rsid w:val="00C54BA2"/>
    <w:rsid w:val="00C57D99"/>
    <w:rsid w:val="00C6072D"/>
    <w:rsid w:val="00C66426"/>
    <w:rsid w:val="00C71D6B"/>
    <w:rsid w:val="00C735D0"/>
    <w:rsid w:val="00C7725C"/>
    <w:rsid w:val="00C77815"/>
    <w:rsid w:val="00C77E5B"/>
    <w:rsid w:val="00C84C05"/>
    <w:rsid w:val="00C96830"/>
    <w:rsid w:val="00CA05DE"/>
    <w:rsid w:val="00CB0C5B"/>
    <w:rsid w:val="00CB2EDF"/>
    <w:rsid w:val="00CB3BC2"/>
    <w:rsid w:val="00CC4D7A"/>
    <w:rsid w:val="00CC6291"/>
    <w:rsid w:val="00CC7633"/>
    <w:rsid w:val="00CD01CD"/>
    <w:rsid w:val="00CD0637"/>
    <w:rsid w:val="00CD2A05"/>
    <w:rsid w:val="00CD2B3A"/>
    <w:rsid w:val="00CD486B"/>
    <w:rsid w:val="00CD60A8"/>
    <w:rsid w:val="00CE0206"/>
    <w:rsid w:val="00CE179E"/>
    <w:rsid w:val="00CE3DBE"/>
    <w:rsid w:val="00CF2E69"/>
    <w:rsid w:val="00CF32AB"/>
    <w:rsid w:val="00CF4F7D"/>
    <w:rsid w:val="00D01452"/>
    <w:rsid w:val="00D0278A"/>
    <w:rsid w:val="00D056AE"/>
    <w:rsid w:val="00D127F2"/>
    <w:rsid w:val="00D134EB"/>
    <w:rsid w:val="00D13B22"/>
    <w:rsid w:val="00D13B9B"/>
    <w:rsid w:val="00D153A2"/>
    <w:rsid w:val="00D17B0E"/>
    <w:rsid w:val="00D22F8A"/>
    <w:rsid w:val="00D23B08"/>
    <w:rsid w:val="00D33180"/>
    <w:rsid w:val="00D33D3F"/>
    <w:rsid w:val="00D34A52"/>
    <w:rsid w:val="00D36A3C"/>
    <w:rsid w:val="00D42E71"/>
    <w:rsid w:val="00D467F6"/>
    <w:rsid w:val="00D5085F"/>
    <w:rsid w:val="00D55B0D"/>
    <w:rsid w:val="00D5757A"/>
    <w:rsid w:val="00D57F94"/>
    <w:rsid w:val="00D6122F"/>
    <w:rsid w:val="00D62718"/>
    <w:rsid w:val="00D67551"/>
    <w:rsid w:val="00D70A67"/>
    <w:rsid w:val="00D72D27"/>
    <w:rsid w:val="00D734BC"/>
    <w:rsid w:val="00D75C4E"/>
    <w:rsid w:val="00D771A4"/>
    <w:rsid w:val="00D8056C"/>
    <w:rsid w:val="00D8363F"/>
    <w:rsid w:val="00D86296"/>
    <w:rsid w:val="00D86A48"/>
    <w:rsid w:val="00D95BEF"/>
    <w:rsid w:val="00DA4820"/>
    <w:rsid w:val="00DA56E6"/>
    <w:rsid w:val="00DB4B52"/>
    <w:rsid w:val="00DC473C"/>
    <w:rsid w:val="00DC6FCB"/>
    <w:rsid w:val="00DD0E46"/>
    <w:rsid w:val="00DD0EE7"/>
    <w:rsid w:val="00DD467E"/>
    <w:rsid w:val="00DE063B"/>
    <w:rsid w:val="00DE15E6"/>
    <w:rsid w:val="00DE3266"/>
    <w:rsid w:val="00DE642E"/>
    <w:rsid w:val="00DE73B2"/>
    <w:rsid w:val="00DF1B95"/>
    <w:rsid w:val="00DF1CB0"/>
    <w:rsid w:val="00E07EA0"/>
    <w:rsid w:val="00E11CDD"/>
    <w:rsid w:val="00E12E42"/>
    <w:rsid w:val="00E14326"/>
    <w:rsid w:val="00E36D12"/>
    <w:rsid w:val="00E37E5C"/>
    <w:rsid w:val="00E438F7"/>
    <w:rsid w:val="00E4625F"/>
    <w:rsid w:val="00E46467"/>
    <w:rsid w:val="00E478EA"/>
    <w:rsid w:val="00E5322A"/>
    <w:rsid w:val="00E60643"/>
    <w:rsid w:val="00E656FB"/>
    <w:rsid w:val="00E76758"/>
    <w:rsid w:val="00E8189B"/>
    <w:rsid w:val="00E927ED"/>
    <w:rsid w:val="00E9515C"/>
    <w:rsid w:val="00E979AC"/>
    <w:rsid w:val="00EA282A"/>
    <w:rsid w:val="00EA386C"/>
    <w:rsid w:val="00EA4855"/>
    <w:rsid w:val="00EA72DC"/>
    <w:rsid w:val="00EB0718"/>
    <w:rsid w:val="00EC5836"/>
    <w:rsid w:val="00EC6634"/>
    <w:rsid w:val="00EC66C2"/>
    <w:rsid w:val="00EF0376"/>
    <w:rsid w:val="00F00F2D"/>
    <w:rsid w:val="00F0295A"/>
    <w:rsid w:val="00F051A8"/>
    <w:rsid w:val="00F06140"/>
    <w:rsid w:val="00F10997"/>
    <w:rsid w:val="00F12822"/>
    <w:rsid w:val="00F12EED"/>
    <w:rsid w:val="00F141CF"/>
    <w:rsid w:val="00F16F0A"/>
    <w:rsid w:val="00F24D66"/>
    <w:rsid w:val="00F24F2C"/>
    <w:rsid w:val="00F329F1"/>
    <w:rsid w:val="00F336C4"/>
    <w:rsid w:val="00F33AF5"/>
    <w:rsid w:val="00F41A78"/>
    <w:rsid w:val="00F42B5E"/>
    <w:rsid w:val="00F43317"/>
    <w:rsid w:val="00F44496"/>
    <w:rsid w:val="00F51E58"/>
    <w:rsid w:val="00F52B95"/>
    <w:rsid w:val="00F53BC0"/>
    <w:rsid w:val="00F557D5"/>
    <w:rsid w:val="00F57670"/>
    <w:rsid w:val="00F6300D"/>
    <w:rsid w:val="00F65BB3"/>
    <w:rsid w:val="00F73945"/>
    <w:rsid w:val="00F769A3"/>
    <w:rsid w:val="00F802AC"/>
    <w:rsid w:val="00F82013"/>
    <w:rsid w:val="00F820C2"/>
    <w:rsid w:val="00F8523D"/>
    <w:rsid w:val="00F85862"/>
    <w:rsid w:val="00F97BA7"/>
    <w:rsid w:val="00FA0729"/>
    <w:rsid w:val="00FA0A49"/>
    <w:rsid w:val="00FB3514"/>
    <w:rsid w:val="00FB3FC8"/>
    <w:rsid w:val="00FB5FA4"/>
    <w:rsid w:val="00FB7451"/>
    <w:rsid w:val="00FB77E2"/>
    <w:rsid w:val="00FD1FDB"/>
    <w:rsid w:val="00FD33E3"/>
    <w:rsid w:val="00FD45A7"/>
    <w:rsid w:val="00FD551C"/>
    <w:rsid w:val="00FE12A1"/>
    <w:rsid w:val="00FF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E4F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4F18"/>
    <w:rPr>
      <w:rFonts w:ascii="Times New Roman" w:hAnsi="Times New Roman" w:cs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4E4F18"/>
    <w:rPr>
      <w:rFonts w:cs="Times New Roman"/>
    </w:rPr>
  </w:style>
  <w:style w:type="paragraph" w:customStyle="1" w:styleId="1">
    <w:name w:val="Знак1 Знак Знак Знак"/>
    <w:basedOn w:val="Normal"/>
    <w:uiPriority w:val="99"/>
    <w:rsid w:val="004E4F18"/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E3266"/>
    <w:pPr>
      <w:widowControl w:val="0"/>
      <w:suppressAutoHyphens/>
      <w:spacing w:after="120" w:line="480" w:lineRule="auto"/>
    </w:pPr>
    <w:rPr>
      <w:rFonts w:ascii="Arial" w:eastAsia="Calibri" w:hAnsi="Arial"/>
      <w:kern w:val="1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E3266"/>
    <w:rPr>
      <w:rFonts w:ascii="Arial" w:hAnsi="Arial" w:cs="Times New Roman"/>
      <w:kern w:val="1"/>
      <w:sz w:val="24"/>
    </w:rPr>
  </w:style>
  <w:style w:type="paragraph" w:styleId="ListParagraph">
    <w:name w:val="List Paragraph"/>
    <w:basedOn w:val="Normal"/>
    <w:uiPriority w:val="99"/>
    <w:qFormat/>
    <w:rsid w:val="00E14326"/>
    <w:pPr>
      <w:ind w:left="720"/>
      <w:contextualSpacing/>
    </w:pPr>
  </w:style>
  <w:style w:type="paragraph" w:styleId="NoSpacing">
    <w:name w:val="No Spacing"/>
    <w:uiPriority w:val="99"/>
    <w:qFormat/>
    <w:rsid w:val="006570D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20A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AB2"/>
    <w:rPr>
      <w:rFonts w:ascii="Tahoma" w:hAnsi="Tahoma" w:cs="Times New Roman"/>
      <w:sz w:val="16"/>
      <w:lang w:eastAsia="ru-RU"/>
    </w:rPr>
  </w:style>
  <w:style w:type="paragraph" w:customStyle="1" w:styleId="formattext">
    <w:name w:val="formattext"/>
    <w:uiPriority w:val="99"/>
    <w:rsid w:val="005A46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rsid w:val="0000699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F12E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2EED"/>
    <w:rPr>
      <w:rFonts w:ascii="Times New Roman" w:hAnsi="Times New Roman" w:cs="Times New Roman"/>
      <w:sz w:val="24"/>
    </w:rPr>
  </w:style>
  <w:style w:type="paragraph" w:customStyle="1" w:styleId="10">
    <w:name w:val="Обычный1"/>
    <w:uiPriority w:val="99"/>
    <w:rsid w:val="00F52B95"/>
    <w:pPr>
      <w:spacing w:line="276" w:lineRule="auto"/>
    </w:pPr>
    <w:rPr>
      <w:rFonts w:ascii="Arial" w:hAnsi="Arial" w:cs="Arial"/>
    </w:rPr>
  </w:style>
  <w:style w:type="character" w:customStyle="1" w:styleId="11">
    <w:name w:val="Основной текст + 11"/>
    <w:aliases w:val="5 pt"/>
    <w:uiPriority w:val="99"/>
    <w:rsid w:val="00A416C0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346</TotalTime>
  <Pages>15</Pages>
  <Words>6562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Ольга</dc:creator>
  <cp:keywords/>
  <dc:description/>
  <cp:lastModifiedBy>adminlouhi</cp:lastModifiedBy>
  <cp:revision>35</cp:revision>
  <cp:lastPrinted>2023-05-18T13:09:00Z</cp:lastPrinted>
  <dcterms:created xsi:type="dcterms:W3CDTF">2023-05-18T11:10:00Z</dcterms:created>
  <dcterms:modified xsi:type="dcterms:W3CDTF">2023-05-22T07:15:00Z</dcterms:modified>
</cp:coreProperties>
</file>