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640C">
        <w:rPr>
          <w:rFonts w:ascii="Times New Roman" w:hAnsi="Times New Roman" w:cs="Times New Roman"/>
          <w:b/>
          <w:sz w:val="24"/>
          <w:szCs w:val="24"/>
        </w:rPr>
        <w:t>Информационная карточка</w:t>
      </w:r>
    </w:p>
    <w:p w:rsidR="00ED640C" w:rsidRPr="00ED640C" w:rsidRDefault="00ED640C" w:rsidP="00ED64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640C">
        <w:rPr>
          <w:rFonts w:ascii="Times New Roman" w:hAnsi="Times New Roman" w:cs="Times New Roman"/>
          <w:b/>
          <w:sz w:val="24"/>
          <w:szCs w:val="24"/>
        </w:rPr>
        <w:t>для природопользователей по вопросам</w:t>
      </w:r>
    </w:p>
    <w:p w:rsidR="00ED640C" w:rsidRDefault="00ED640C" w:rsidP="00ED64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D640C">
        <w:rPr>
          <w:rFonts w:ascii="Times New Roman" w:hAnsi="Times New Roman" w:cs="Times New Roman"/>
          <w:b/>
          <w:sz w:val="24"/>
          <w:szCs w:val="24"/>
        </w:rPr>
        <w:t>их регистрации в качестве плательщиков платы за негативное воздействие на окружающую среду и постановки на учет объектов, оказывающих нег</w:t>
      </w:r>
      <w:bookmarkStart w:id="0" w:name="_GoBack"/>
      <w:r w:rsidRPr="00ED640C">
        <w:rPr>
          <w:rFonts w:ascii="Times New Roman" w:hAnsi="Times New Roman" w:cs="Times New Roman"/>
          <w:b/>
          <w:sz w:val="24"/>
          <w:szCs w:val="24"/>
        </w:rPr>
        <w:t>а</w:t>
      </w:r>
      <w:bookmarkEnd w:id="0"/>
      <w:r w:rsidRPr="00ED640C">
        <w:rPr>
          <w:rFonts w:ascii="Times New Roman" w:hAnsi="Times New Roman" w:cs="Times New Roman"/>
          <w:b/>
          <w:sz w:val="24"/>
          <w:szCs w:val="24"/>
        </w:rPr>
        <w:t>тивное воздействие на окружающую среду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6C21" w:rsidRDefault="00866C21" w:rsidP="00ED64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C253D" w:rsidRPr="00A44618" w:rsidRDefault="001C253D" w:rsidP="00866C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44618">
        <w:rPr>
          <w:rFonts w:ascii="Times New Roman" w:hAnsi="Times New Roman" w:cs="Times New Roman"/>
          <w:b/>
          <w:sz w:val="24"/>
          <w:szCs w:val="24"/>
        </w:rPr>
        <w:t>ПЛАТА ЗА НЕГАТИВНОЕ ВОЗДЕЙСТВИЕ НА ОКРУЖАЮЩУ</w:t>
      </w:r>
      <w:r w:rsidR="00A44618" w:rsidRPr="00A44618">
        <w:rPr>
          <w:rFonts w:ascii="Times New Roman" w:hAnsi="Times New Roman" w:cs="Times New Roman"/>
          <w:b/>
          <w:sz w:val="24"/>
          <w:szCs w:val="24"/>
        </w:rPr>
        <w:t>Ю СРЕДУ</w:t>
      </w:r>
    </w:p>
    <w:p w:rsidR="001C253D" w:rsidRPr="00FB0471" w:rsidRDefault="001C253D" w:rsidP="00931D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31D5C" w:rsidRPr="00931D5C" w:rsidRDefault="00ED640C" w:rsidP="007116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hyperlink r:id="rId7" w:anchor="dst100582" w:history="1">
        <w:r w:rsidR="00931D5C" w:rsidRPr="00FB047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16</w:t>
        </w:r>
      </w:hyperlink>
      <w:r w:rsidR="00931D5C" w:rsidRPr="00931D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1D5C" w:rsidRPr="00931D5C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10.01.2002 N 7-ФЗ "Об охране окружающей среды" установлено, что негативное воздействие на окружающую среду является платным.</w:t>
      </w:r>
      <w:r w:rsidR="001C253D" w:rsidRPr="00931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1D5C" w:rsidRPr="00931D5C" w:rsidRDefault="00931D5C" w:rsidP="00931D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253D" w:rsidRPr="00931D5C" w:rsidRDefault="00FB0471" w:rsidP="00866C21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53D" w:rsidRPr="00931D5C">
        <w:rPr>
          <w:rFonts w:ascii="Times New Roman" w:hAnsi="Times New Roman" w:cs="Times New Roman"/>
          <w:b/>
          <w:bCs/>
          <w:sz w:val="24"/>
          <w:szCs w:val="24"/>
        </w:rPr>
        <w:t>Порядок исчисления и взимания платы за негативное воздействие на окружающую среду</w:t>
      </w:r>
    </w:p>
    <w:p w:rsidR="001C253D" w:rsidRPr="00931D5C" w:rsidRDefault="001C253D" w:rsidP="00931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961"/>
      </w:tblGrid>
      <w:tr w:rsidR="00931D5C" w:rsidRPr="00931D5C" w:rsidTr="00FB04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D" w:rsidRPr="00FB0471" w:rsidRDefault="001C253D" w:rsidP="0093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Субъекты платы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D" w:rsidRPr="00FB0471" w:rsidRDefault="001C253D" w:rsidP="0093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Объект платежа (</w:t>
            </w:r>
            <w:hyperlink r:id="rId8" w:history="1">
              <w:r w:rsidRPr="00FB0471">
                <w:rPr>
                  <w:rFonts w:ascii="Times New Roman" w:hAnsi="Times New Roman" w:cs="Times New Roman"/>
                  <w:sz w:val="20"/>
                  <w:szCs w:val="20"/>
                </w:rPr>
                <w:t>виды</w:t>
              </w:r>
            </w:hyperlink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 вредного воздействия на окружающую среду)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D" w:rsidRPr="00FB0471" w:rsidRDefault="001C253D" w:rsidP="0093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Обязанность субъектов</w:t>
            </w:r>
          </w:p>
        </w:tc>
      </w:tr>
      <w:tr w:rsidR="00931D5C" w:rsidRPr="00931D5C" w:rsidTr="00FB047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на территории РФ, континентальном шельфе РФ и в исключительной экономической зоне РФ хозяйственную и (или) иную деятельность,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1. Выбросы загрязняющих веществ в атмосферный воздух стационарными источниками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2. Сбросы загрязняющих веществ в составе сточных вод в водные объекты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>3. Размещение отходов производства и потребления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</w:t>
            </w:r>
            <w:hyperlink r:id="rId9" w:history="1">
              <w:r w:rsidRPr="00FB0471">
                <w:rPr>
                  <w:rFonts w:ascii="Times New Roman" w:hAnsi="Times New Roman" w:cs="Times New Roman"/>
                  <w:sz w:val="20"/>
                  <w:szCs w:val="20"/>
                </w:rPr>
                <w:t>платы</w:t>
              </w:r>
            </w:hyperlink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 за негативное воздействие на окружающую среду с учетом корректировки ее размера производится </w:t>
            </w:r>
            <w:hyperlink r:id="rId10" w:history="1">
              <w:r w:rsidRPr="00FB0471">
                <w:rPr>
                  <w:rFonts w:ascii="Times New Roman" w:hAnsi="Times New Roman" w:cs="Times New Roman"/>
                  <w:sz w:val="20"/>
                  <w:szCs w:val="20"/>
                </w:rPr>
                <w:t>не позднее 1-го марта</w:t>
              </w:r>
            </w:hyperlink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отчетным периодом.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плате за негативное воздействие на окружающую среду представляется </w:t>
            </w:r>
            <w:hyperlink r:id="rId11" w:history="1">
              <w:r w:rsidRPr="00FB0471">
                <w:rPr>
                  <w:rFonts w:ascii="Times New Roman" w:hAnsi="Times New Roman" w:cs="Times New Roman"/>
                  <w:sz w:val="20"/>
                  <w:szCs w:val="20"/>
                </w:rPr>
                <w:t>не позднее 10-го марта</w:t>
              </w:r>
            </w:hyperlink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 года, следующего за отчетным периодом.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Отчетным периодом </w:t>
            </w:r>
            <w:hyperlink r:id="rId12" w:history="1">
              <w:r w:rsidRPr="00FB0471">
                <w:rPr>
                  <w:rFonts w:ascii="Times New Roman" w:hAnsi="Times New Roman" w:cs="Times New Roman"/>
                  <w:sz w:val="20"/>
                  <w:szCs w:val="20"/>
                </w:rPr>
                <w:t>признается</w:t>
              </w:r>
            </w:hyperlink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календарный год</w:t>
            </w:r>
          </w:p>
          <w:p w:rsidR="001C253D" w:rsidRPr="00FB0471" w:rsidRDefault="001C253D" w:rsidP="00A4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  <w:hyperlink r:id="rId13" w:history="1">
              <w:r w:rsidRPr="00FB0471">
                <w:rPr>
                  <w:rFonts w:ascii="Times New Roman" w:hAnsi="Times New Roman" w:cs="Times New Roman"/>
                  <w:sz w:val="20"/>
                  <w:szCs w:val="20"/>
                </w:rPr>
                <w:t>обязанные</w:t>
              </w:r>
            </w:hyperlink>
            <w:r w:rsidRPr="00FB0471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плату, за исключением субъектов малого и среднего предпринимательства, вносят квартальные авансовые платежи (кроме четвертого квартала) не позднее 20-го числа месяца, следующего за последним месяцем соответствующего квартала текущего отчетного периода, в размере одной четвертой части суммы платы за негативное воздействие на окружающую среду, уплаченной за предыдущий год.</w:t>
            </w:r>
          </w:p>
        </w:tc>
      </w:tr>
    </w:tbl>
    <w:p w:rsidR="00FB0471" w:rsidRPr="00307575" w:rsidRDefault="00FB0471" w:rsidP="00307575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7575" w:rsidRPr="00307575" w:rsidRDefault="00307575" w:rsidP="0030757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7575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Нормативы зачисления платы за негативное воздействие на окружающую среду в бюджеты бюджетной системы РФ</w:t>
      </w:r>
    </w:p>
    <w:p w:rsidR="00307575" w:rsidRDefault="00307575" w:rsidP="0030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7"/>
        <w:gridCol w:w="4873"/>
        <w:gridCol w:w="4037"/>
      </w:tblGrid>
      <w:tr w:rsidR="00307575" w:rsidTr="006637DD">
        <w:trPr>
          <w:trHeight w:val="47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Норматив зачисления платы за негативное воздействие на окружающую среду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307575" w:rsidTr="006637DD">
        <w:trPr>
          <w:trHeight w:val="952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5% в федеральный бюджет</w:t>
            </w:r>
          </w:p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40% в бюджеты субъектов РФ</w:t>
            </w:r>
          </w:p>
          <w:p w:rsidR="00307575" w:rsidRPr="00307575" w:rsidRDefault="00307575" w:rsidP="00307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55% в бюджеты муниципальных районов и городских округов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75" w:rsidRPr="00307575" w:rsidRDefault="0030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03.12.2012 N 244-ФЗ</w:t>
            </w:r>
          </w:p>
          <w:p w:rsidR="00307575" w:rsidRPr="00307575" w:rsidRDefault="0030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575">
              <w:rPr>
                <w:rFonts w:ascii="Times New Roman" w:hAnsi="Times New Roman" w:cs="Times New Roman"/>
                <w:sz w:val="20"/>
                <w:szCs w:val="20"/>
              </w:rPr>
              <w:t>Бюджетный кодекс РФ</w:t>
            </w:r>
          </w:p>
        </w:tc>
      </w:tr>
    </w:tbl>
    <w:p w:rsidR="0071163E" w:rsidRDefault="0071163E" w:rsidP="00FB047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31D5C" w:rsidRPr="00FB0471" w:rsidRDefault="00307575" w:rsidP="0030757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53D" w:rsidRPr="00FB0471">
        <w:rPr>
          <w:rFonts w:ascii="Times New Roman" w:hAnsi="Times New Roman" w:cs="Times New Roman"/>
          <w:b/>
          <w:bCs/>
          <w:sz w:val="24"/>
          <w:szCs w:val="24"/>
        </w:rPr>
        <w:t>Форма декларации о плате за негативное воздействие на окружающую среду и порядок ее представления</w:t>
      </w:r>
      <w:r w:rsidR="00931D5C" w:rsidRPr="00FB0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D5C" w:rsidRPr="00307575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r w:rsidR="00FB0471" w:rsidRPr="0030757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31D5C" w:rsidRPr="00307575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 Минприроды России от 09.01.2017 N 3</w:t>
      </w:r>
    </w:p>
    <w:p w:rsidR="00FB0471" w:rsidRDefault="00FB0471" w:rsidP="00FB047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B0471" w:rsidRPr="00FB0471" w:rsidRDefault="00FB0471" w:rsidP="00FB047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B047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48350" cy="7683965"/>
            <wp:effectExtent l="0" t="0" r="0" b="0"/>
            <wp:docPr id="2" name="Рисунок 2" descr="http://www.gazeta-unp.ru/images/articles/04-08-15/deklaratsiya-o-plate-za-negativnoe-vozdeystvie-na-okrujayushchuyu-sredu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zeta-unp.ru/images/articles/04-08-15/deklaratsiya-o-plate-za-negativnoe-vozdeystvie-na-okrujayushchuyu-sredu-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077" cy="770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471" w:rsidRDefault="00FB0471" w:rsidP="00FB0471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63E" w:rsidRDefault="0071163E" w:rsidP="00FB0471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63E" w:rsidRDefault="0071163E" w:rsidP="00FB0471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63E" w:rsidRDefault="0071163E" w:rsidP="00FB0471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163E" w:rsidRDefault="0071163E" w:rsidP="00866C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63E">
        <w:rPr>
          <w:rFonts w:ascii="Times New Roman" w:hAnsi="Times New Roman" w:cs="Times New Roman"/>
          <w:b/>
          <w:sz w:val="24"/>
          <w:szCs w:val="24"/>
        </w:rPr>
        <w:lastRenderedPageBreak/>
        <w:t>ПОСТАНОВКА НА УЧЕТ ОБЪЕКТОВ, ОКАЗЫВАЮЩИХ НЕГАТИВНОЕ ВОЗДЕЙСТВИЕ НА ОКРУЖАЮЩУЮ СРЕДУ</w:t>
      </w:r>
    </w:p>
    <w:p w:rsidR="0071163E" w:rsidRPr="0071163E" w:rsidRDefault="0071163E" w:rsidP="007116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471" w:rsidRPr="0071163E" w:rsidRDefault="0071163E" w:rsidP="007116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163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течение двух лет юридические лица и индивидуальные предприниматели, осуществляющие хозяйственную и (или) иную деятельность, обязаны поставить на государственный учет принадлежащие им на установленном законом праве объекты, оказывающие негативное воздействие на окружающую среду, в порядке, установленном </w:t>
      </w:r>
      <w:hyperlink r:id="rId15" w:anchor="dst358" w:history="1">
        <w:r w:rsidRPr="0071163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69.2</w:t>
        </w:r>
      </w:hyperlink>
      <w:r w:rsidRPr="0071163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 Федерального закона от 10 января 2002 года N 7-ФЗ "Об охране окружающей среды" (в редакции настоящего Федерального закона).</w:t>
      </w:r>
    </w:p>
    <w:p w:rsidR="0071163E" w:rsidRPr="0071163E" w:rsidRDefault="0071163E" w:rsidP="007116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163E" w:rsidRDefault="0071163E" w:rsidP="0071163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163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Форма заявки о постановке объектов, оказывающих негативное воздействие на окружающую среду, на государственный учет, содержащей сведения для внесения в государственный реестр объектов, оказывающих негативное воздействие на окружающую среду, в том числе в форме электронных документов, подписанных усиленной квалифицированной электронной подписью Приложение к приказу Минприроды России от 23.12.2015 № 554.</w:t>
      </w:r>
    </w:p>
    <w:p w:rsidR="0071163E" w:rsidRDefault="0071163E" w:rsidP="0071163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1163E" w:rsidRDefault="0071163E" w:rsidP="0071163E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163E">
        <w:rPr>
          <w:rStyle w:val="a4"/>
          <w:rFonts w:ascii="Times New Roman" w:hAnsi="Times New Roman" w:cs="Times New Roman"/>
          <w:noProof/>
          <w:color w:val="auto"/>
          <w:sz w:val="24"/>
          <w:szCs w:val="24"/>
          <w:u w:val="none"/>
          <w:lang w:eastAsia="ru-RU"/>
        </w:rPr>
        <w:drawing>
          <wp:inline distT="0" distB="0" distL="0" distR="0">
            <wp:extent cx="4476750" cy="6387063"/>
            <wp:effectExtent l="0" t="0" r="0" b="0"/>
            <wp:docPr id="1" name="Рисунок 1" descr="P:\Опокина\CCI170420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Опокина\CCI17042017_000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359" cy="63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63E" w:rsidSect="0071163E">
      <w:pgSz w:w="12240" w:h="15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3E" w:rsidRDefault="0071163E" w:rsidP="0071163E">
      <w:pPr>
        <w:spacing w:after="0" w:line="240" w:lineRule="auto"/>
      </w:pPr>
      <w:r>
        <w:separator/>
      </w:r>
    </w:p>
  </w:endnote>
  <w:endnote w:type="continuationSeparator" w:id="0">
    <w:p w:rsidR="0071163E" w:rsidRDefault="0071163E" w:rsidP="0071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3E" w:rsidRDefault="0071163E" w:rsidP="0071163E">
      <w:pPr>
        <w:spacing w:after="0" w:line="240" w:lineRule="auto"/>
      </w:pPr>
      <w:r>
        <w:separator/>
      </w:r>
    </w:p>
  </w:footnote>
  <w:footnote w:type="continuationSeparator" w:id="0">
    <w:p w:rsidR="0071163E" w:rsidRDefault="0071163E" w:rsidP="0071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63B8"/>
    <w:multiLevelType w:val="multilevel"/>
    <w:tmpl w:val="C44AD9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 w15:restartNumberingAfterBreak="0">
    <w:nsid w:val="128F3CD1"/>
    <w:multiLevelType w:val="multilevel"/>
    <w:tmpl w:val="2020CD1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8AB1970"/>
    <w:multiLevelType w:val="multilevel"/>
    <w:tmpl w:val="47E6C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4C82B4D"/>
    <w:multiLevelType w:val="multilevel"/>
    <w:tmpl w:val="A48610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91447C"/>
    <w:multiLevelType w:val="multilevel"/>
    <w:tmpl w:val="2668A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635092"/>
    <w:multiLevelType w:val="hybridMultilevel"/>
    <w:tmpl w:val="C7C8E3FE"/>
    <w:lvl w:ilvl="0" w:tplc="F8C41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3D"/>
    <w:rsid w:val="001C253D"/>
    <w:rsid w:val="00307575"/>
    <w:rsid w:val="006637DD"/>
    <w:rsid w:val="0071163E"/>
    <w:rsid w:val="007D4882"/>
    <w:rsid w:val="00866C21"/>
    <w:rsid w:val="008A7F1F"/>
    <w:rsid w:val="00931D5C"/>
    <w:rsid w:val="00A44618"/>
    <w:rsid w:val="00A95C9A"/>
    <w:rsid w:val="00D71D37"/>
    <w:rsid w:val="00ED640C"/>
    <w:rsid w:val="00FB047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2914B-6D5D-4CF6-BA9D-B04B61DF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3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31D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1D5C"/>
  </w:style>
  <w:style w:type="paragraph" w:styleId="a5">
    <w:name w:val="footnote text"/>
    <w:basedOn w:val="a"/>
    <w:link w:val="a6"/>
    <w:uiPriority w:val="99"/>
    <w:rsid w:val="0071163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1163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7116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637D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7D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527D2FFAB98437E6CA4A6BF1397B5225AFC7552C0F9554020C5CE1951CE5582FE07F170v0J0J" TargetMode="External"/><Relationship Id="rId13" Type="http://schemas.openxmlformats.org/officeDocument/2006/relationships/hyperlink" Target="consultantplus://offline/ref=68E527D2FFAB98437E6CA4A6BF1397B5225AFC7552C0F9554020C5CE1951CE5582FE07F470053E5Av8JF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823/4d2f994d3199b20f35934603e85132412705d121/" TargetMode="External"/><Relationship Id="rId12" Type="http://schemas.openxmlformats.org/officeDocument/2006/relationships/hyperlink" Target="consultantplus://offline/ref=68E527D2FFAB98437E6CA4A6BF1397B5225AFC7552C0F9554020C5CE1951CE5582FE07F175v0J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E527D2FFAB98437E6CA4A6BF1397B5225AFC7552C0F9554020C5CE1951CE5582FE07F175v0JD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4823/2d89ec4656dae13af7fd76b8d703b0fe71a3bceb/" TargetMode="External"/><Relationship Id="rId10" Type="http://schemas.openxmlformats.org/officeDocument/2006/relationships/hyperlink" Target="consultantplus://offline/ref=68E527D2FFAB98437E6CA4A6BF1397B5225AFC7552C0F9554020C5CE1951CE5582FE07F175v0J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527D2FFAB98437E6CA4A6BF1397B5225AFC7552C0F9554020C5CE1951CE5582FE07F175v0J3J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User024-25</dc:creator>
  <cp:keywords/>
  <dc:description/>
  <cp:lastModifiedBy>User024-25</cp:lastModifiedBy>
  <cp:revision>4</cp:revision>
  <cp:lastPrinted>2017-04-17T12:31:00Z</cp:lastPrinted>
  <dcterms:created xsi:type="dcterms:W3CDTF">2017-04-17T12:26:00Z</dcterms:created>
  <dcterms:modified xsi:type="dcterms:W3CDTF">2017-11-24T06:10:00Z</dcterms:modified>
</cp:coreProperties>
</file>