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16" w:rsidRPr="000407D1" w:rsidRDefault="000407D1" w:rsidP="000407D1">
      <w:pPr>
        <w:spacing w:after="3" w:line="227" w:lineRule="auto"/>
        <w:ind w:left="28" w:right="14" w:firstLine="713"/>
        <w:rPr>
          <w:sz w:val="27"/>
          <w:szCs w:val="27"/>
        </w:rPr>
      </w:pPr>
      <w:r w:rsidRPr="000407D1">
        <w:rPr>
          <w:sz w:val="27"/>
          <w:szCs w:val="27"/>
        </w:rPr>
        <w:t>1</w:t>
      </w:r>
      <w:r w:rsidR="00337ACA" w:rsidRPr="000407D1">
        <w:rPr>
          <w:sz w:val="27"/>
          <w:szCs w:val="27"/>
        </w:rPr>
        <w:t xml:space="preserve">. </w:t>
      </w:r>
      <w:r w:rsidR="00337ACA" w:rsidRPr="000407D1">
        <w:rPr>
          <w:sz w:val="27"/>
          <w:szCs w:val="27"/>
        </w:rPr>
        <w:t>Федеральным законом</w:t>
      </w:r>
      <w:r w:rsidR="005D478B" w:rsidRPr="000407D1">
        <w:rPr>
          <w:sz w:val="27"/>
          <w:szCs w:val="27"/>
        </w:rPr>
        <w:t xml:space="preserve"> </w:t>
      </w:r>
      <w:r w:rsidR="005D478B" w:rsidRPr="000407D1">
        <w:rPr>
          <w:sz w:val="27"/>
          <w:szCs w:val="27"/>
        </w:rPr>
        <w:t xml:space="preserve">от 18.03.2023 </w:t>
      </w:r>
      <w:r w:rsidR="001E25CD" w:rsidRPr="000407D1">
        <w:rPr>
          <w:sz w:val="27"/>
          <w:szCs w:val="27"/>
        </w:rPr>
        <w:t>№</w:t>
      </w:r>
      <w:r w:rsidR="005D478B" w:rsidRPr="000407D1">
        <w:rPr>
          <w:sz w:val="27"/>
          <w:szCs w:val="27"/>
        </w:rPr>
        <w:t xml:space="preserve"> 58-</w:t>
      </w:r>
      <w:r w:rsidR="001E25CD" w:rsidRPr="000407D1">
        <w:rPr>
          <w:sz w:val="27"/>
          <w:szCs w:val="27"/>
        </w:rPr>
        <w:t>ФЗ</w:t>
      </w:r>
      <w:r w:rsidR="005D478B" w:rsidRPr="000407D1">
        <w:rPr>
          <w:sz w:val="27"/>
          <w:szCs w:val="27"/>
        </w:rPr>
        <w:t xml:space="preserve"> «О внесении изменений в Уголовный кодекс Российской Федерации»</w:t>
      </w:r>
      <w:r w:rsidR="00337ACA" w:rsidRPr="000407D1">
        <w:rPr>
          <w:sz w:val="27"/>
          <w:szCs w:val="27"/>
        </w:rPr>
        <w:t xml:space="preserve"> внесены изменения в статью 207.3 УК РФ, устанавливающие ответственность за распространение заведомо ложной информации о </w:t>
      </w:r>
      <w:r w:rsidR="00337ACA" w:rsidRPr="000407D1">
        <w:rPr>
          <w:sz w:val="27"/>
          <w:szCs w:val="27"/>
        </w:rPr>
        <w:t>добровольческих формированиях, организациях и лицах, оказывающих содействие в выполнении задач, которые возложены на Вооруженные Силы Российской Федерации.</w:t>
      </w:r>
    </w:p>
    <w:p w:rsidR="00D03B16" w:rsidRPr="000407D1" w:rsidRDefault="00337ACA" w:rsidP="000407D1">
      <w:pPr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>Также диспозиция части первой статьи 215.4 УК РФ, предусматривающей ответственность за незаконное пр</w:t>
      </w:r>
      <w:r w:rsidRPr="000407D1">
        <w:rPr>
          <w:sz w:val="27"/>
          <w:szCs w:val="27"/>
        </w:rPr>
        <w:t>оникновение на охраняемый объект, совершенное неоднократно, дополняется указанием на такие объекты, как важный государственный объект, сооружение на коммуникациях, специальные грузы, охрана которых осуществляется войсками национальной гвардии РФ.</w:t>
      </w:r>
    </w:p>
    <w:p w:rsidR="00D03B16" w:rsidRPr="000407D1" w:rsidRDefault="00337ACA" w:rsidP="000407D1">
      <w:pPr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 xml:space="preserve">Статья </w:t>
      </w:r>
      <w:r w:rsidRPr="000407D1">
        <w:rPr>
          <w:sz w:val="27"/>
          <w:szCs w:val="27"/>
        </w:rPr>
        <w:t>280.3 УК РФ, устанавливающая ответственность за публичные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</w:t>
      </w:r>
      <w:r w:rsidRPr="000407D1">
        <w:rPr>
          <w:sz w:val="27"/>
          <w:szCs w:val="27"/>
        </w:rPr>
        <w:t xml:space="preserve"> исполнения государственными органами Российской Федерации сворж полномочий, оказания добровольческими формированиями, организациями или лицами содействия в выполнении задач, возложенных на Вооруженные Силы Российской Федерации изложена в новой редакции, у</w:t>
      </w:r>
      <w:r w:rsidRPr="000407D1">
        <w:rPr>
          <w:sz w:val="27"/>
          <w:szCs w:val="27"/>
        </w:rPr>
        <w:t>силивающей уголовную ответственность за совершение преступления, предусмотренного данной статьей УК РФ.</w:t>
      </w:r>
    </w:p>
    <w:p w:rsidR="00D03B16" w:rsidRPr="000407D1" w:rsidRDefault="00337ACA" w:rsidP="000407D1">
      <w:pPr>
        <w:spacing w:after="283" w:line="259" w:lineRule="auto"/>
        <w:ind w:left="28" w:right="79" w:firstLine="713"/>
        <w:rPr>
          <w:sz w:val="27"/>
          <w:szCs w:val="27"/>
        </w:rPr>
      </w:pPr>
      <w:r w:rsidRPr="000407D1">
        <w:rPr>
          <w:sz w:val="27"/>
          <w:szCs w:val="27"/>
        </w:rPr>
        <w:t>Федеральный закон от 18.03.2023 № 58-ФЗ вступил в силу с 29.03.2023.</w:t>
      </w:r>
    </w:p>
    <w:p w:rsidR="00D03B16" w:rsidRPr="000407D1" w:rsidRDefault="00337ACA" w:rsidP="000407D1">
      <w:pPr>
        <w:spacing w:after="3" w:line="227" w:lineRule="auto"/>
        <w:ind w:left="28" w:right="14" w:firstLine="713"/>
        <w:rPr>
          <w:sz w:val="27"/>
          <w:szCs w:val="27"/>
        </w:rPr>
      </w:pPr>
      <w:r w:rsidRPr="000407D1">
        <w:rPr>
          <w:sz w:val="27"/>
          <w:szCs w:val="27"/>
        </w:rPr>
        <w:t>2. Ф</w:t>
      </w:r>
      <w:r w:rsidR="005D478B" w:rsidRPr="000407D1">
        <w:rPr>
          <w:sz w:val="27"/>
          <w:szCs w:val="27"/>
        </w:rPr>
        <w:t>едеральный закон от 18.03.2023 №</w:t>
      </w:r>
      <w:r w:rsidRPr="000407D1">
        <w:rPr>
          <w:sz w:val="27"/>
          <w:szCs w:val="27"/>
        </w:rPr>
        <w:t xml:space="preserve"> 78-</w:t>
      </w:r>
      <w:r w:rsidR="001E25CD" w:rsidRPr="000407D1">
        <w:rPr>
          <w:sz w:val="27"/>
          <w:szCs w:val="27"/>
        </w:rPr>
        <w:t>ФЗ</w:t>
      </w:r>
      <w:r w:rsidRPr="000407D1">
        <w:rPr>
          <w:sz w:val="27"/>
          <w:szCs w:val="27"/>
        </w:rPr>
        <w:t xml:space="preserve"> «О внесении изменений в Уголовный коде</w:t>
      </w:r>
      <w:r w:rsidRPr="000407D1">
        <w:rPr>
          <w:sz w:val="27"/>
          <w:szCs w:val="27"/>
        </w:rPr>
        <w:t>кс Российской Федерации и Уголовно-процессуальный кодекс Российской Федерации»</w:t>
      </w:r>
      <w:r w:rsidRPr="000407D1">
        <w:rPr>
          <w:sz w:val="27"/>
          <w:szCs w:val="27"/>
        </w:rPr>
        <w:t xml:space="preserve"> направлен на снижение негативных последствий для российской экономики в современных условиях.</w:t>
      </w:r>
    </w:p>
    <w:p w:rsidR="00D03B16" w:rsidRPr="000407D1" w:rsidRDefault="00337ACA" w:rsidP="000407D1">
      <w:pPr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 xml:space="preserve">В ряд статей УК РФ, устанавливающих ответственность за </w:t>
      </w:r>
      <w:r w:rsidRPr="000407D1">
        <w:rPr>
          <w:sz w:val="27"/>
          <w:szCs w:val="27"/>
        </w:rPr>
        <w:t>уклонение от уплаты налогов или иных обязательных платежей внесены изменения, предусматривающие снижение максимальных сроков наказания в виде лишения свободы по квалифицированным составам соответствующих преступлений, что влечет за собой изменения категори</w:t>
      </w:r>
      <w:r w:rsidRPr="000407D1">
        <w:rPr>
          <w:sz w:val="27"/>
          <w:szCs w:val="27"/>
        </w:rPr>
        <w:t>и такт преступлений и сокращение сроков давности привлечения к уголовной ответственности.</w:t>
      </w:r>
    </w:p>
    <w:p w:rsidR="00D03B16" w:rsidRPr="000407D1" w:rsidRDefault="00337ACA" w:rsidP="000407D1">
      <w:pPr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 xml:space="preserve">В УПК РФ внесены изменения, в соответствии с которыми основанием для отказа в возбуждении уголовных дел о преступлениях, связанных с уклонением от уплаты налогов или </w:t>
      </w:r>
      <w:r w:rsidRPr="000407D1">
        <w:rPr>
          <w:sz w:val="27"/>
          <w:szCs w:val="27"/>
        </w:rPr>
        <w:t>иных обязательных платежей, является факт уплаты в полном объеме сумм недоимки, пеней и штрафов.</w:t>
      </w:r>
    </w:p>
    <w:p w:rsidR="00D03B16" w:rsidRPr="000407D1" w:rsidRDefault="00337ACA" w:rsidP="000407D1">
      <w:pPr>
        <w:spacing w:after="283" w:line="259" w:lineRule="auto"/>
        <w:ind w:left="28" w:right="151" w:firstLine="713"/>
        <w:rPr>
          <w:sz w:val="27"/>
          <w:szCs w:val="27"/>
        </w:rPr>
      </w:pPr>
      <w:r w:rsidRPr="000407D1">
        <w:rPr>
          <w:sz w:val="27"/>
          <w:szCs w:val="27"/>
        </w:rPr>
        <w:t>Федеральный закон от 18.03.2023 № 78-ФЗ вступил в силу с 29.03.2023.</w:t>
      </w:r>
    </w:p>
    <w:p w:rsidR="00D03B16" w:rsidRPr="000407D1" w:rsidRDefault="005D478B" w:rsidP="000407D1">
      <w:pPr>
        <w:spacing w:after="3" w:line="227" w:lineRule="auto"/>
        <w:ind w:left="28" w:right="14" w:firstLine="713"/>
        <w:rPr>
          <w:sz w:val="27"/>
          <w:szCs w:val="27"/>
        </w:rPr>
      </w:pPr>
      <w:r w:rsidRPr="000407D1">
        <w:rPr>
          <w:sz w:val="27"/>
          <w:szCs w:val="27"/>
        </w:rPr>
        <w:t>3</w:t>
      </w:r>
      <w:r w:rsidR="00337ACA" w:rsidRPr="000407D1">
        <w:rPr>
          <w:sz w:val="27"/>
          <w:szCs w:val="27"/>
        </w:rPr>
        <w:t>. Федеральный закон от 18.03.2023 № 81-</w:t>
      </w:r>
      <w:r w:rsidR="001E25CD" w:rsidRPr="000407D1">
        <w:rPr>
          <w:sz w:val="27"/>
          <w:szCs w:val="27"/>
        </w:rPr>
        <w:t>ФЗ</w:t>
      </w:r>
      <w:r w:rsidR="00337ACA" w:rsidRPr="000407D1">
        <w:rPr>
          <w:sz w:val="27"/>
          <w:szCs w:val="27"/>
        </w:rPr>
        <w:t xml:space="preserve"> «О внесении изменений в статью 27 Уголовно - процессуального кодекса Российской Федерации»</w:t>
      </w:r>
      <w:r w:rsidR="00337ACA" w:rsidRPr="000407D1">
        <w:rPr>
          <w:sz w:val="27"/>
          <w:szCs w:val="27"/>
        </w:rPr>
        <w:t xml:space="preserve"> </w:t>
      </w:r>
      <w:r w:rsidR="00337ACA" w:rsidRPr="000407D1">
        <w:rPr>
          <w:sz w:val="27"/>
          <w:szCs w:val="27"/>
        </w:rPr>
        <w:t>принят в связи с реализацией Постановления Конституционного Суда РФ от 19.05.2022 № 20-П.</w:t>
      </w:r>
    </w:p>
    <w:p w:rsidR="00D03B16" w:rsidRPr="000407D1" w:rsidRDefault="00337ACA" w:rsidP="000407D1">
      <w:pPr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>Стат</w:t>
      </w:r>
      <w:r w:rsidRPr="000407D1">
        <w:rPr>
          <w:sz w:val="27"/>
          <w:szCs w:val="27"/>
        </w:rPr>
        <w:t xml:space="preserve">ья 27 УПК РФ дополнена положением, согласно которому повторное прекращение уголовного преследования по основаниям, указанным в пункте 3 части первой статьи 24, статьях 25, 25.1, 28, 28.1 и пункте З части первой статьи 27 УПК РФ, после отмены постановления </w:t>
      </w:r>
      <w:r w:rsidRPr="000407D1">
        <w:rPr>
          <w:sz w:val="27"/>
          <w:szCs w:val="27"/>
        </w:rPr>
        <w:t xml:space="preserve">о прекращении уголовного преследования по данным </w:t>
      </w:r>
      <w:r w:rsidRPr="000407D1">
        <w:rPr>
          <w:sz w:val="27"/>
          <w:szCs w:val="27"/>
        </w:rPr>
        <w:lastRenderedPageBreak/>
        <w:t>основаниям не допускается, если подозреваемый или обвиняемый против этого возражает.</w:t>
      </w:r>
    </w:p>
    <w:p w:rsidR="00D03B16" w:rsidRPr="000407D1" w:rsidRDefault="00337ACA" w:rsidP="000407D1">
      <w:pPr>
        <w:spacing w:after="319"/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>Федеральный закон от 18.03.2023 № 81-ФЗ вступил в силу с 29.03.2023.</w:t>
      </w:r>
    </w:p>
    <w:p w:rsidR="00D03B16" w:rsidRPr="000407D1" w:rsidRDefault="00337ACA" w:rsidP="000407D1">
      <w:pPr>
        <w:spacing w:after="3" w:line="227" w:lineRule="auto"/>
        <w:ind w:left="28" w:right="14" w:firstLine="713"/>
        <w:rPr>
          <w:sz w:val="27"/>
          <w:szCs w:val="27"/>
        </w:rPr>
      </w:pPr>
      <w:r w:rsidRPr="000407D1">
        <w:rPr>
          <w:sz w:val="27"/>
          <w:szCs w:val="27"/>
        </w:rPr>
        <w:t>4. Федеральный закон от 18.03.2023 № 82-</w:t>
      </w:r>
      <w:r w:rsidR="001E25CD" w:rsidRPr="000407D1">
        <w:rPr>
          <w:sz w:val="27"/>
          <w:szCs w:val="27"/>
        </w:rPr>
        <w:t>ФЗ</w:t>
      </w:r>
      <w:r w:rsidRPr="000407D1">
        <w:rPr>
          <w:sz w:val="27"/>
          <w:szCs w:val="27"/>
        </w:rPr>
        <w:t xml:space="preserve"> «О внесени</w:t>
      </w:r>
      <w:r w:rsidRPr="000407D1">
        <w:rPr>
          <w:sz w:val="27"/>
          <w:szCs w:val="27"/>
        </w:rPr>
        <w:t>и изменений в Уголовный кодекс Российской Федерации»</w:t>
      </w:r>
      <w:r w:rsidR="005D478B" w:rsidRPr="000407D1">
        <w:rPr>
          <w:sz w:val="27"/>
          <w:szCs w:val="27"/>
        </w:rPr>
        <w:t xml:space="preserve"> </w:t>
      </w:r>
      <w:r w:rsidRPr="000407D1">
        <w:rPr>
          <w:sz w:val="27"/>
          <w:szCs w:val="27"/>
        </w:rPr>
        <w:t>принят в целях совершенствования правового регулирования ответственности за нарушения законодательства Российской Федерации в сфере экспортного контроля.</w:t>
      </w:r>
    </w:p>
    <w:p w:rsidR="00D03B16" w:rsidRPr="000407D1" w:rsidRDefault="00337ACA" w:rsidP="000407D1">
      <w:pPr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>Так, статья 189 УК</w:t>
      </w:r>
      <w:r w:rsidRPr="000407D1">
        <w:rPr>
          <w:sz w:val="27"/>
          <w:szCs w:val="27"/>
        </w:rPr>
        <w:t xml:space="preserve"> РФ, устанавливающая ответственность за незаконный экспорт из Российской Федерации или передачу сырья, материалов, оборудования, технологий, научно-технической информации, незаконное выполнение работ (оказание услуг), которые могу</w:t>
      </w:r>
      <w:r w:rsidR="005D478B" w:rsidRPr="000407D1">
        <w:rPr>
          <w:sz w:val="27"/>
          <w:szCs w:val="27"/>
        </w:rPr>
        <w:t>т</w:t>
      </w:r>
      <w:r w:rsidRPr="000407D1">
        <w:rPr>
          <w:sz w:val="27"/>
          <w:szCs w:val="27"/>
        </w:rPr>
        <w:t xml:space="preserve"> быть использованы при со</w:t>
      </w:r>
      <w:r w:rsidRPr="000407D1">
        <w:rPr>
          <w:sz w:val="27"/>
          <w:szCs w:val="27"/>
        </w:rPr>
        <w:t>здании оружия массового поражения, вооружения и военной техники, излагается в новой редакции, уточняющей предмет преступления и перечень лиц, которым незаконно передается указанная продукция или для которых выполняются работы (оказываются услуги).</w:t>
      </w:r>
    </w:p>
    <w:p w:rsidR="00D03B16" w:rsidRPr="000407D1" w:rsidRDefault="00337ACA" w:rsidP="000407D1">
      <w:pPr>
        <w:ind w:left="28" w:right="86" w:firstLine="713"/>
        <w:rPr>
          <w:sz w:val="27"/>
          <w:szCs w:val="27"/>
        </w:rPr>
      </w:pPr>
      <w:r w:rsidRPr="000407D1">
        <w:rPr>
          <w:sz w:val="27"/>
          <w:szCs w:val="27"/>
        </w:rPr>
        <w:t>Настоящи</w:t>
      </w:r>
      <w:r w:rsidRPr="000407D1">
        <w:rPr>
          <w:sz w:val="27"/>
          <w:szCs w:val="27"/>
        </w:rPr>
        <w:t>м Федеральным законом в перечень предметов контрабанды, ответственность за которую установлена статьей 226.1 УК РФ, включены сырье, материалы, оборудование, технологии, научно-техническая информация и результаты интеллектуальной деятельности, которые могут</w:t>
      </w:r>
      <w:r w:rsidRPr="000407D1">
        <w:rPr>
          <w:sz w:val="27"/>
          <w:szCs w:val="27"/>
        </w:rPr>
        <w:t xml:space="preserve"> быть использованы при создани</w:t>
      </w:r>
      <w:r w:rsidR="005D478B" w:rsidRPr="000407D1">
        <w:rPr>
          <w:sz w:val="27"/>
          <w:szCs w:val="27"/>
        </w:rPr>
        <w:t>и вооружения или военной техники</w:t>
      </w:r>
      <w:r w:rsidRPr="000407D1">
        <w:rPr>
          <w:sz w:val="27"/>
          <w:szCs w:val="27"/>
        </w:rPr>
        <w:t>.</w:t>
      </w:r>
    </w:p>
    <w:p w:rsidR="00D03B16" w:rsidRPr="000407D1" w:rsidRDefault="00337ACA" w:rsidP="000407D1">
      <w:pPr>
        <w:spacing w:after="309"/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>Федеральный закон от 18.03.2023 № 82-ФЗ вступил в силу с 29.03.2023.</w:t>
      </w:r>
    </w:p>
    <w:p w:rsidR="00D03B16" w:rsidRPr="000407D1" w:rsidRDefault="00337ACA" w:rsidP="000407D1">
      <w:pPr>
        <w:spacing w:after="3" w:line="227" w:lineRule="auto"/>
        <w:ind w:left="28" w:right="86" w:firstLine="713"/>
        <w:rPr>
          <w:sz w:val="27"/>
          <w:szCs w:val="27"/>
        </w:rPr>
      </w:pPr>
      <w:r w:rsidRPr="000407D1">
        <w:rPr>
          <w:sz w:val="27"/>
          <w:szCs w:val="27"/>
        </w:rPr>
        <w:t xml:space="preserve">5. </w:t>
      </w:r>
      <w:r w:rsidR="005D478B" w:rsidRPr="000407D1">
        <w:rPr>
          <w:sz w:val="27"/>
          <w:szCs w:val="27"/>
        </w:rPr>
        <w:t xml:space="preserve"> </w:t>
      </w:r>
      <w:r w:rsidRPr="000407D1">
        <w:rPr>
          <w:sz w:val="27"/>
          <w:szCs w:val="27"/>
        </w:rPr>
        <w:t>Федеральным законом</w:t>
      </w:r>
      <w:r w:rsidR="005D478B" w:rsidRPr="000407D1">
        <w:rPr>
          <w:sz w:val="27"/>
          <w:szCs w:val="27"/>
        </w:rPr>
        <w:t xml:space="preserve"> </w:t>
      </w:r>
      <w:r w:rsidR="005D478B" w:rsidRPr="000407D1">
        <w:rPr>
          <w:sz w:val="27"/>
          <w:szCs w:val="27"/>
        </w:rPr>
        <w:t xml:space="preserve">от 18.03.2023 </w:t>
      </w:r>
      <w:r w:rsidR="005D478B" w:rsidRPr="000407D1">
        <w:rPr>
          <w:sz w:val="27"/>
          <w:szCs w:val="27"/>
        </w:rPr>
        <w:t>№</w:t>
      </w:r>
      <w:r w:rsidR="005D478B" w:rsidRPr="000407D1">
        <w:rPr>
          <w:sz w:val="27"/>
          <w:szCs w:val="27"/>
        </w:rPr>
        <w:t xml:space="preserve"> 62-</w:t>
      </w:r>
      <w:r w:rsidR="001E25CD" w:rsidRPr="000407D1">
        <w:rPr>
          <w:sz w:val="27"/>
          <w:szCs w:val="27"/>
        </w:rPr>
        <w:t>ФЗ</w:t>
      </w:r>
      <w:r w:rsidR="005D478B" w:rsidRPr="000407D1">
        <w:rPr>
          <w:sz w:val="27"/>
          <w:szCs w:val="27"/>
        </w:rPr>
        <w:t xml:space="preserve"> «Об особенностях правового положения граждан Российской Федерации, имеющих гражданство Украины»</w:t>
      </w:r>
      <w:r w:rsidRPr="000407D1">
        <w:rPr>
          <w:sz w:val="27"/>
          <w:szCs w:val="27"/>
        </w:rPr>
        <w:t xml:space="preserve"> установлено, что граждане РФ, одновременно являющиеся гражданами Украины, в том числе граждане РФ, направившие в полномочный орган Украины обращение о выходе из гражданства Украины и не получившие ответа (не имеющие достоверно</w:t>
      </w:r>
      <w:r w:rsidRPr="000407D1">
        <w:rPr>
          <w:sz w:val="27"/>
          <w:szCs w:val="27"/>
        </w:rPr>
        <w:t>й информации и документов, подтверждающих прекращение гражданства Украины), считаются не имеющими гражданства Украины со дня подачи ими в федеральный орган</w:t>
      </w:r>
      <w:r w:rsidR="005D478B" w:rsidRPr="000407D1">
        <w:rPr>
          <w:sz w:val="27"/>
          <w:szCs w:val="27"/>
        </w:rPr>
        <w:t xml:space="preserve"> </w:t>
      </w:r>
      <w:r w:rsidRPr="000407D1">
        <w:rPr>
          <w:sz w:val="27"/>
          <w:szCs w:val="27"/>
        </w:rPr>
        <w:t>исполнительной власти в сфере внутренних дел или его территориальный орган заявления о нежелании с</w:t>
      </w:r>
      <w:r w:rsidRPr="000407D1">
        <w:rPr>
          <w:sz w:val="27"/>
          <w:szCs w:val="27"/>
        </w:rPr>
        <w:t>остоять в гражданстве Украины.</w:t>
      </w:r>
    </w:p>
    <w:p w:rsidR="00D03B16" w:rsidRPr="000407D1" w:rsidRDefault="00337ACA" w:rsidP="000407D1">
      <w:pPr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 xml:space="preserve">В случае подачи указанного заявления </w:t>
      </w:r>
      <w:r w:rsidR="005D478B" w:rsidRPr="000407D1">
        <w:rPr>
          <w:sz w:val="27"/>
          <w:szCs w:val="27"/>
        </w:rPr>
        <w:t>наличие</w:t>
      </w:r>
      <w:r w:rsidRPr="000407D1">
        <w:rPr>
          <w:sz w:val="27"/>
          <w:szCs w:val="27"/>
        </w:rPr>
        <w:t xml:space="preserve"> ранее у гражданина РФ гражданства Украины признается фактом, не имеющим юридического значения для возникновения или прекращения прав, обязанностей и привлечения к ответственности в </w:t>
      </w:r>
      <w:r w:rsidRPr="000407D1">
        <w:rPr>
          <w:sz w:val="27"/>
          <w:szCs w:val="27"/>
        </w:rPr>
        <w:t>рамках правоотношений, возникших до признания такого гражданина не имеющим гражданства Украины.</w:t>
      </w:r>
    </w:p>
    <w:p w:rsidR="00D03B16" w:rsidRPr="000407D1" w:rsidRDefault="00337ACA" w:rsidP="000407D1">
      <w:pPr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>Гражданин РФ, который считается не имеющим гражданства Украины, обязан не совершать действий, связанных с реализацией прав и исполнением обязанностей, предусмот</w:t>
      </w:r>
      <w:r w:rsidRPr="000407D1">
        <w:rPr>
          <w:sz w:val="27"/>
          <w:szCs w:val="27"/>
        </w:rPr>
        <w:t>ренных для граждан Украины, в том числе не получать и не использовать паспорт гражданина Украины и иные документы, удостоверяющие гражданство Украины или содержащие указание на гражданство Украины, за исключением случаев, при которых указанные действия сов</w:t>
      </w:r>
      <w:r w:rsidRPr="000407D1">
        <w:rPr>
          <w:sz w:val="27"/>
          <w:szCs w:val="27"/>
        </w:rPr>
        <w:t>ершаются в целях прекращения гражданства Украины в соответствии с порядком, установленным законодательством Украины, если иное не предусмотрено указом Президента РФ.</w:t>
      </w:r>
    </w:p>
    <w:p w:rsidR="00D03B16" w:rsidRPr="000407D1" w:rsidRDefault="00337ACA" w:rsidP="000407D1">
      <w:pPr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>Граждане РФ, подавшие заявление о нежелании состоять в гражданстве Украины и считающиеся н</w:t>
      </w:r>
      <w:r w:rsidRPr="000407D1">
        <w:rPr>
          <w:sz w:val="27"/>
          <w:szCs w:val="27"/>
        </w:rPr>
        <w:t xml:space="preserve">е имеющими гражданства Украины в соответствии с </w:t>
      </w:r>
      <w:r w:rsidRPr="000407D1">
        <w:rPr>
          <w:sz w:val="27"/>
          <w:szCs w:val="27"/>
        </w:rPr>
        <w:lastRenderedPageBreak/>
        <w:t>положениями иных законодательных актов РФ, не подают заявление о нежелании состоять в гражданстве Украины в соответствии с положениями настоящего Федерального закона.</w:t>
      </w:r>
    </w:p>
    <w:p w:rsidR="00D03B16" w:rsidRPr="000407D1" w:rsidRDefault="00337ACA" w:rsidP="000407D1">
      <w:pPr>
        <w:spacing w:after="283" w:line="259" w:lineRule="auto"/>
        <w:ind w:left="28" w:firstLine="713"/>
        <w:rPr>
          <w:sz w:val="27"/>
          <w:szCs w:val="27"/>
        </w:rPr>
      </w:pPr>
      <w:r w:rsidRPr="000407D1">
        <w:rPr>
          <w:sz w:val="27"/>
          <w:szCs w:val="27"/>
        </w:rPr>
        <w:t>Федеральный закон от 18.03.2023 № 62-Ф</w:t>
      </w:r>
      <w:r w:rsidRPr="000407D1">
        <w:rPr>
          <w:sz w:val="27"/>
          <w:szCs w:val="27"/>
        </w:rPr>
        <w:t>З вступает в силу с 17.06.2023.</w:t>
      </w:r>
    </w:p>
    <w:p w:rsidR="00D03B16" w:rsidRPr="000407D1" w:rsidRDefault="000407D1" w:rsidP="000407D1">
      <w:pPr>
        <w:spacing w:after="3" w:line="227" w:lineRule="auto"/>
        <w:ind w:left="28" w:right="14" w:firstLine="713"/>
        <w:rPr>
          <w:sz w:val="27"/>
          <w:szCs w:val="27"/>
        </w:rPr>
      </w:pPr>
      <w:r w:rsidRPr="000407D1">
        <w:rPr>
          <w:sz w:val="27"/>
          <w:szCs w:val="27"/>
        </w:rPr>
        <w:t xml:space="preserve">6. </w:t>
      </w:r>
      <w:r w:rsidR="00337ACA" w:rsidRPr="000407D1">
        <w:rPr>
          <w:sz w:val="27"/>
          <w:szCs w:val="27"/>
        </w:rPr>
        <w:t xml:space="preserve">Федеральным законом </w:t>
      </w:r>
      <w:r w:rsidR="001E25CD" w:rsidRPr="000407D1">
        <w:rPr>
          <w:sz w:val="27"/>
          <w:szCs w:val="27"/>
        </w:rPr>
        <w:t>от 03.04.2023 № 95-ФЗ «О внесении изменений в статью 9.1 Закона Российской Федерации «О статусе Героев Советского Союза, Героев Российской Федерации и полных кавалеров ордена Славы» и статью 6.2 Федерального закона «О предоставлении социальных гарантий Героям Социалистического Труда, Героям Труда Российской Федерации и полным кавалерам ордена Трудовой Славы»</w:t>
      </w:r>
      <w:r w:rsidR="001E25CD" w:rsidRPr="000407D1">
        <w:rPr>
          <w:sz w:val="27"/>
          <w:szCs w:val="27"/>
        </w:rPr>
        <w:t xml:space="preserve"> </w:t>
      </w:r>
      <w:r w:rsidR="00337ACA" w:rsidRPr="000407D1">
        <w:rPr>
          <w:sz w:val="27"/>
          <w:szCs w:val="27"/>
        </w:rPr>
        <w:t>установлен новый порядок назначения ежемесячной денежной выплаты Геро</w:t>
      </w:r>
      <w:r w:rsidR="00337ACA" w:rsidRPr="000407D1">
        <w:rPr>
          <w:sz w:val="27"/>
          <w:szCs w:val="27"/>
        </w:rPr>
        <w:t>ям Советского Союза, Героям РФ и полным кавалерам ордена Славы, а также Героям Социалистического Труда, Героям Труда РФ и полным кавалерам ордена Трудовой Славы.</w:t>
      </w:r>
    </w:p>
    <w:p w:rsidR="00D03B16" w:rsidRPr="000407D1" w:rsidRDefault="00337ACA" w:rsidP="000407D1">
      <w:pPr>
        <w:ind w:left="28" w:right="79" w:firstLine="713"/>
        <w:rPr>
          <w:sz w:val="27"/>
          <w:szCs w:val="27"/>
        </w:rPr>
      </w:pPr>
      <w:r w:rsidRPr="000407D1">
        <w:rPr>
          <w:sz w:val="27"/>
          <w:szCs w:val="27"/>
        </w:rPr>
        <w:t>Данные выплаты указанным выше лицам, а также членам семей погибших и умерших Героев, которым с</w:t>
      </w:r>
      <w:r w:rsidRPr="000407D1">
        <w:rPr>
          <w:sz w:val="27"/>
          <w:szCs w:val="27"/>
        </w:rPr>
        <w:t>оответствующее звание присвоено с 1 января 2023 года, будет назначаться автоматически с даты его присвоения на основании сведений из информационных систем, оператором которых является Социальный фонд России, и сведений, полученных от уполномоченного органа</w:t>
      </w:r>
      <w:r w:rsidRPr="000407D1">
        <w:rPr>
          <w:sz w:val="27"/>
          <w:szCs w:val="27"/>
        </w:rPr>
        <w:t>, представившего Президенту Российской Федерации гражданина к награде.</w:t>
      </w:r>
    </w:p>
    <w:p w:rsidR="00D03B16" w:rsidRPr="000407D1" w:rsidRDefault="00337ACA" w:rsidP="000407D1">
      <w:pPr>
        <w:spacing w:after="326"/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>Также настоящим Федеральным законом предусмотрена обязанность территориального органа Социального фонда России не позднее чем через три рабочих дня со дня принятия решения об установлен</w:t>
      </w:r>
      <w:r w:rsidRPr="000407D1">
        <w:rPr>
          <w:sz w:val="27"/>
          <w:szCs w:val="27"/>
        </w:rPr>
        <w:t>ии ежемесячной денежной выплаты известить указанных лиц о факте ее установления; уточнен размер ежемесячной денежной выплаты. Героям и полным кавалерам ордена Славы ежемесячная денежная выплата устанавливается в размере 83 496,41 рубля. Героям Социалистиче</w:t>
      </w:r>
      <w:r w:rsidRPr="000407D1">
        <w:rPr>
          <w:sz w:val="27"/>
          <w:szCs w:val="27"/>
        </w:rPr>
        <w:t>ского Труда, Героям Труда РФ и полным кавалерам ордена Трудовой Славы ежемесячная денежная выплата устанавливается в размере 61 566,28 рубля. Федеральный закон от 03.04.2023 № 95-ФЗ вступил в силу 03.04.2023.</w:t>
      </w:r>
    </w:p>
    <w:p w:rsidR="00D03B16" w:rsidRPr="000407D1" w:rsidRDefault="000407D1" w:rsidP="000407D1">
      <w:pPr>
        <w:spacing w:after="3" w:line="227" w:lineRule="auto"/>
        <w:ind w:left="28" w:right="14" w:firstLine="713"/>
        <w:rPr>
          <w:sz w:val="27"/>
          <w:szCs w:val="27"/>
        </w:rPr>
      </w:pPr>
      <w:r w:rsidRPr="000407D1">
        <w:rPr>
          <w:sz w:val="27"/>
          <w:szCs w:val="27"/>
        </w:rPr>
        <w:t xml:space="preserve">7. </w:t>
      </w:r>
      <w:r w:rsidR="00337ACA" w:rsidRPr="000407D1">
        <w:rPr>
          <w:sz w:val="27"/>
          <w:szCs w:val="27"/>
        </w:rPr>
        <w:t xml:space="preserve">Федеральным законом </w:t>
      </w:r>
      <w:r w:rsidR="001E25CD" w:rsidRPr="000407D1">
        <w:rPr>
          <w:sz w:val="27"/>
          <w:szCs w:val="27"/>
        </w:rPr>
        <w:t>от 03.04.2023 № 98-ФЗ «О внесении изменений в статью 11 Федерального закона «Об обязательном социальном страховании от несчастных случаев на производстве и профессиональных заболеваний» и статьи 14 и 16 Федерального закона «Об обязательном социальном страховании на случай временной нетрудоспособности и в связи с материнством»</w:t>
      </w:r>
      <w:r w:rsidR="001E25CD" w:rsidRPr="000407D1">
        <w:rPr>
          <w:sz w:val="27"/>
          <w:szCs w:val="27"/>
        </w:rPr>
        <w:t xml:space="preserve"> </w:t>
      </w:r>
      <w:r w:rsidR="00337ACA" w:rsidRPr="000407D1">
        <w:rPr>
          <w:sz w:val="27"/>
          <w:szCs w:val="27"/>
        </w:rPr>
        <w:t>с 1000000 до 2000000 рублей увеличен размер обеспечения по страхованию, выплачиваемого в соответствии с Федеральным законом «Об обязательном социальном страховании от несчастных случа</w:t>
      </w:r>
      <w:r w:rsidR="00337ACA" w:rsidRPr="000407D1">
        <w:rPr>
          <w:sz w:val="27"/>
          <w:szCs w:val="27"/>
        </w:rPr>
        <w:t>ев на производстве и профессиональных заболеваний» в случае смерти застрахованного лица вследствие несчастного случая на производстве или профессионального заболевания.</w:t>
      </w:r>
    </w:p>
    <w:p w:rsidR="00D03B16" w:rsidRPr="000407D1" w:rsidRDefault="00337ACA" w:rsidP="000407D1">
      <w:pPr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>Также настоящим законом установлено, что в страховой стаж для определения размеров пособий по временной нетрудоспособности, по беременности и родам, наравне с периодами работы застрахованного лица по трудовому договору, периодами государственной гражданско</w:t>
      </w:r>
      <w:r w:rsidRPr="000407D1">
        <w:rPr>
          <w:sz w:val="27"/>
          <w:szCs w:val="27"/>
        </w:rPr>
        <w:t xml:space="preserve">й или муниципальной службы, периодами иной деятельности, в течение которой гражданин подлежал обязательному социальному страхованию, будет включаться период пребывания гражданина в добровольческом </w:t>
      </w:r>
      <w:r w:rsidRPr="000407D1">
        <w:rPr>
          <w:sz w:val="27"/>
          <w:szCs w:val="27"/>
        </w:rPr>
        <w:lastRenderedPageBreak/>
        <w:t>формировании, содействующем выполнению задач, возложенных н</w:t>
      </w:r>
      <w:r w:rsidRPr="000407D1">
        <w:rPr>
          <w:sz w:val="27"/>
          <w:szCs w:val="27"/>
        </w:rPr>
        <w:t>а Вооруженные Силы РФ,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РФ за пределами территори</w:t>
      </w:r>
      <w:r w:rsidRPr="000407D1">
        <w:rPr>
          <w:sz w:val="27"/>
          <w:szCs w:val="27"/>
        </w:rPr>
        <w:t>и РФ. Указанные изменения распространяются на правоотношения, возникшие с 24 февраля 2022 года.</w:t>
      </w:r>
    </w:p>
    <w:p w:rsidR="00D03B16" w:rsidRPr="000407D1" w:rsidRDefault="00337ACA" w:rsidP="000407D1">
      <w:pPr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>Настоящим законом в Федеральный закон «Об обязательном социальном страховании на случай временной нетрудоспособности и в связи с материнством» также внесены изм</w:t>
      </w:r>
      <w:r w:rsidRPr="000407D1">
        <w:rPr>
          <w:sz w:val="27"/>
          <w:szCs w:val="27"/>
        </w:rPr>
        <w:t>енения, которыми уточнен порядок расчета среднего дневного заработка для исчисления пособий по временной нетрудоспособности, по беременности и родам и ежемесячного пособия по уходу за ребенком.</w:t>
      </w:r>
    </w:p>
    <w:p w:rsidR="00D03B16" w:rsidRPr="000407D1" w:rsidRDefault="00337ACA" w:rsidP="000407D1">
      <w:pPr>
        <w:spacing w:after="304"/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>Федеральный закон от 03.04.2023 № 98-ФЗ вступил в силу 03.04.2023.</w:t>
      </w:r>
    </w:p>
    <w:p w:rsidR="00D03B16" w:rsidRPr="000407D1" w:rsidRDefault="000407D1" w:rsidP="000407D1">
      <w:pPr>
        <w:spacing w:after="3" w:line="227" w:lineRule="auto"/>
        <w:ind w:left="28" w:right="14" w:firstLine="713"/>
        <w:rPr>
          <w:sz w:val="27"/>
          <w:szCs w:val="27"/>
        </w:rPr>
      </w:pPr>
      <w:r w:rsidRPr="000407D1">
        <w:rPr>
          <w:sz w:val="27"/>
          <w:szCs w:val="27"/>
        </w:rPr>
        <w:t xml:space="preserve">8. </w:t>
      </w:r>
      <w:r w:rsidR="00337ACA" w:rsidRPr="000407D1">
        <w:rPr>
          <w:sz w:val="27"/>
          <w:szCs w:val="27"/>
        </w:rPr>
        <w:t>Федеральным законом</w:t>
      </w:r>
      <w:r w:rsidR="001E25CD" w:rsidRPr="000407D1">
        <w:rPr>
          <w:sz w:val="27"/>
          <w:szCs w:val="27"/>
        </w:rPr>
        <w:t xml:space="preserve"> </w:t>
      </w:r>
      <w:r w:rsidR="001E25CD" w:rsidRPr="000407D1">
        <w:rPr>
          <w:sz w:val="27"/>
          <w:szCs w:val="27"/>
        </w:rPr>
        <w:t xml:space="preserve">от 03.04.2023 </w:t>
      </w:r>
      <w:r w:rsidR="001E25CD" w:rsidRPr="000407D1">
        <w:rPr>
          <w:sz w:val="27"/>
          <w:szCs w:val="27"/>
        </w:rPr>
        <w:t>№</w:t>
      </w:r>
      <w:r w:rsidR="001E25CD" w:rsidRPr="000407D1">
        <w:rPr>
          <w:sz w:val="27"/>
          <w:szCs w:val="27"/>
        </w:rPr>
        <w:t xml:space="preserve"> 99-</w:t>
      </w:r>
      <w:r w:rsidR="001E25CD" w:rsidRPr="000407D1">
        <w:rPr>
          <w:sz w:val="27"/>
          <w:szCs w:val="27"/>
        </w:rPr>
        <w:t>ФЗ</w:t>
      </w:r>
      <w:r w:rsidR="001E25CD" w:rsidRPr="000407D1">
        <w:rPr>
          <w:sz w:val="27"/>
          <w:szCs w:val="27"/>
        </w:rPr>
        <w:t xml:space="preserve"> «О внесении изменения в статью 8.8 Федерального закона «О государственном оборонном заказе»</w:t>
      </w:r>
      <w:r w:rsidR="00337ACA" w:rsidRPr="000407D1">
        <w:rPr>
          <w:sz w:val="27"/>
          <w:szCs w:val="27"/>
        </w:rPr>
        <w:t xml:space="preserve"> статья 8.8 Федерального з</w:t>
      </w:r>
      <w:r w:rsidR="00337ACA" w:rsidRPr="000407D1">
        <w:rPr>
          <w:sz w:val="27"/>
          <w:szCs w:val="27"/>
        </w:rPr>
        <w:t>акона «О государственном оборонном заказе», которой определен перечень субъектов, имеющих доступ к информации о расчетах по государственному оборонному заказу, содержащейся в единой информационной системе государственного оборонного заказа, в порядке, уста</w:t>
      </w:r>
      <w:r w:rsidR="00337ACA" w:rsidRPr="000407D1">
        <w:rPr>
          <w:sz w:val="27"/>
          <w:szCs w:val="27"/>
        </w:rPr>
        <w:t>новленном федеральным органом в области обороны и по согласованию с контролирующим органом и органом финансового</w:t>
      </w:r>
      <w:r w:rsidR="001E25CD" w:rsidRPr="000407D1">
        <w:rPr>
          <w:sz w:val="27"/>
          <w:szCs w:val="27"/>
        </w:rPr>
        <w:t xml:space="preserve"> </w:t>
      </w:r>
      <w:r w:rsidR="00337ACA" w:rsidRPr="000407D1">
        <w:rPr>
          <w:sz w:val="27"/>
          <w:szCs w:val="27"/>
        </w:rPr>
        <w:t>мониторинга, дополнена нормами о предоставлении Генеральной прокуратуре Российской Федерации доступа к указанной выше информации, что обусловлено необходимостью осуществления возложенных на прокуратуру функции и полномочий по надзору за исполнением законод</w:t>
      </w:r>
      <w:r w:rsidR="00337ACA" w:rsidRPr="000407D1">
        <w:rPr>
          <w:sz w:val="27"/>
          <w:szCs w:val="27"/>
        </w:rPr>
        <w:t>ательства РФ о государственном оборонном заказе.</w:t>
      </w:r>
    </w:p>
    <w:p w:rsidR="00D03B16" w:rsidRPr="000407D1" w:rsidRDefault="00337ACA" w:rsidP="000407D1">
      <w:pPr>
        <w:spacing w:after="255" w:line="259" w:lineRule="auto"/>
        <w:ind w:left="28" w:right="115" w:firstLine="713"/>
        <w:rPr>
          <w:sz w:val="27"/>
          <w:szCs w:val="27"/>
        </w:rPr>
      </w:pPr>
      <w:r w:rsidRPr="000407D1">
        <w:rPr>
          <w:sz w:val="27"/>
          <w:szCs w:val="27"/>
        </w:rPr>
        <w:t>Федеральный закон от 03.04.2023 № 99-ФЗ вступ</w:t>
      </w:r>
      <w:r w:rsidR="00FF32A1" w:rsidRPr="000407D1">
        <w:rPr>
          <w:sz w:val="27"/>
          <w:szCs w:val="27"/>
        </w:rPr>
        <w:t>ил</w:t>
      </w:r>
      <w:r w:rsidRPr="000407D1">
        <w:rPr>
          <w:sz w:val="27"/>
          <w:szCs w:val="27"/>
        </w:rPr>
        <w:t xml:space="preserve"> в силу с 14.04.2023.</w:t>
      </w:r>
    </w:p>
    <w:p w:rsidR="00D03B16" w:rsidRPr="000407D1" w:rsidRDefault="000407D1" w:rsidP="000407D1">
      <w:pPr>
        <w:spacing w:after="3" w:line="227" w:lineRule="auto"/>
        <w:ind w:left="28" w:right="14" w:firstLine="713"/>
        <w:rPr>
          <w:sz w:val="27"/>
          <w:szCs w:val="27"/>
        </w:rPr>
      </w:pPr>
      <w:r w:rsidRPr="000407D1">
        <w:rPr>
          <w:sz w:val="27"/>
          <w:szCs w:val="27"/>
        </w:rPr>
        <w:t xml:space="preserve">9. </w:t>
      </w:r>
      <w:r w:rsidR="00337ACA" w:rsidRPr="000407D1">
        <w:rPr>
          <w:sz w:val="27"/>
          <w:szCs w:val="27"/>
        </w:rPr>
        <w:t>Федеральным законом</w:t>
      </w:r>
      <w:r w:rsidR="00FF32A1" w:rsidRPr="000407D1">
        <w:rPr>
          <w:sz w:val="27"/>
          <w:szCs w:val="27"/>
        </w:rPr>
        <w:t xml:space="preserve"> </w:t>
      </w:r>
      <w:r w:rsidR="00FF32A1" w:rsidRPr="000407D1">
        <w:rPr>
          <w:sz w:val="27"/>
          <w:szCs w:val="27"/>
        </w:rPr>
        <w:t>от 03.04.2023 № 101-ФЗ «О внесении изменений в статью 185.1 части первой и часть третью Гражданского кодекса Российской Федерации»</w:t>
      </w:r>
      <w:r w:rsidR="00337ACA" w:rsidRPr="000407D1">
        <w:rPr>
          <w:sz w:val="27"/>
          <w:szCs w:val="27"/>
        </w:rPr>
        <w:t xml:space="preserve"> установлено, что к нотариально удостоверенным завещаниям приравниваются завещания граждан, проживающих в стационарных организациях социального обслуживания, удостоверенные руководителями (их заместителями) таких </w:t>
      </w:r>
      <w:r w:rsidR="00337ACA" w:rsidRPr="000407D1">
        <w:rPr>
          <w:sz w:val="27"/>
          <w:szCs w:val="27"/>
        </w:rPr>
        <w:t>организаций.</w:t>
      </w:r>
    </w:p>
    <w:p w:rsidR="00D03B16" w:rsidRPr="000407D1" w:rsidRDefault="00337ACA" w:rsidP="000407D1">
      <w:pPr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>При отсутствии нотариусов не только в пунктах дислокации воинских частей, но и в пунктах дислокации соединений, учреждений и военно-учебных заведений завещания работающих в этих пунктах лиц, членов их семей, семей военнослужащих могут быть удо</w:t>
      </w:r>
      <w:r w:rsidRPr="000407D1">
        <w:rPr>
          <w:sz w:val="27"/>
          <w:szCs w:val="27"/>
        </w:rPr>
        <w:t>стоверены подписью их командира (начальника).</w:t>
      </w:r>
    </w:p>
    <w:p w:rsidR="00D03B16" w:rsidRPr="000407D1" w:rsidRDefault="00337ACA" w:rsidP="000407D1">
      <w:pPr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>В случае если заявление наследника о принятии наследства либо об отказе от него передается нотариусу другим лицом или пересылается по почте, подпись наследника на заявлении должна быть засвидетельствована но</w:t>
      </w:r>
      <w:r w:rsidRPr="000407D1">
        <w:rPr>
          <w:sz w:val="27"/>
          <w:szCs w:val="27"/>
        </w:rPr>
        <w:t>тариусом, должностным лицом, уполномоченным совершать нотариальные действия (пункт 7 статьи 1125 ГК РФ), или лицом, уполномоченным удостоверять завещания в соответствии с пунктом 1 статьи 1127 ГК РФ.</w:t>
      </w:r>
    </w:p>
    <w:p w:rsidR="00D03B16" w:rsidRPr="000407D1" w:rsidRDefault="00337ACA" w:rsidP="000407D1">
      <w:pPr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 xml:space="preserve">Также настоящим законом уточняется перечень должностных </w:t>
      </w:r>
      <w:r w:rsidRPr="000407D1">
        <w:rPr>
          <w:sz w:val="27"/>
          <w:szCs w:val="27"/>
        </w:rPr>
        <w:t xml:space="preserve">лиц, которые имеют право удостоверять доверенности совершеннолетних дееспособных граждан, </w:t>
      </w:r>
      <w:r w:rsidRPr="000407D1">
        <w:rPr>
          <w:sz w:val="27"/>
          <w:szCs w:val="27"/>
        </w:rPr>
        <w:lastRenderedPageBreak/>
        <w:t>проживающих в стационарных организациях социального обслуживания. Такие доверенности приравниваются к нотариально удостоверенным доверенностям.</w:t>
      </w:r>
    </w:p>
    <w:p w:rsidR="00D03B16" w:rsidRPr="000407D1" w:rsidRDefault="00337ACA" w:rsidP="000407D1">
      <w:pPr>
        <w:spacing w:after="283" w:line="259" w:lineRule="auto"/>
        <w:ind w:left="28" w:right="14" w:firstLine="713"/>
        <w:rPr>
          <w:sz w:val="27"/>
          <w:szCs w:val="27"/>
        </w:rPr>
      </w:pPr>
      <w:r w:rsidRPr="000407D1">
        <w:rPr>
          <w:sz w:val="27"/>
          <w:szCs w:val="27"/>
        </w:rPr>
        <w:t>Федеральный закон от 0</w:t>
      </w:r>
      <w:r w:rsidRPr="000407D1">
        <w:rPr>
          <w:sz w:val="27"/>
          <w:szCs w:val="27"/>
        </w:rPr>
        <w:t>3.04.2023 № 101-ФЗ вступ</w:t>
      </w:r>
      <w:r w:rsidR="00FF32A1" w:rsidRPr="000407D1">
        <w:rPr>
          <w:sz w:val="27"/>
          <w:szCs w:val="27"/>
        </w:rPr>
        <w:t>ил</w:t>
      </w:r>
      <w:r w:rsidRPr="000407D1">
        <w:rPr>
          <w:sz w:val="27"/>
          <w:szCs w:val="27"/>
        </w:rPr>
        <w:t xml:space="preserve"> в силу с 14.04.2023.</w:t>
      </w:r>
    </w:p>
    <w:p w:rsidR="00D03B16" w:rsidRPr="000407D1" w:rsidRDefault="00337ACA" w:rsidP="000407D1">
      <w:pPr>
        <w:spacing w:after="3" w:line="227" w:lineRule="auto"/>
        <w:ind w:left="28" w:right="14" w:firstLine="713"/>
        <w:rPr>
          <w:sz w:val="27"/>
          <w:szCs w:val="27"/>
        </w:rPr>
      </w:pPr>
      <w:r w:rsidRPr="000407D1">
        <w:rPr>
          <w:sz w:val="27"/>
          <w:szCs w:val="27"/>
        </w:rPr>
        <w:t xml:space="preserve">10. Федеральный закон от 03.04.2023 </w:t>
      </w:r>
      <w:r w:rsidR="00FF32A1" w:rsidRPr="000407D1">
        <w:rPr>
          <w:sz w:val="27"/>
          <w:szCs w:val="27"/>
        </w:rPr>
        <w:t>№</w:t>
      </w:r>
      <w:r w:rsidRPr="000407D1">
        <w:rPr>
          <w:sz w:val="27"/>
          <w:szCs w:val="27"/>
        </w:rPr>
        <w:t xml:space="preserve"> 106-</w:t>
      </w:r>
      <w:r w:rsidR="00FF32A1" w:rsidRPr="000407D1">
        <w:rPr>
          <w:sz w:val="27"/>
          <w:szCs w:val="27"/>
        </w:rPr>
        <w:t>ФЗ</w:t>
      </w:r>
      <w:r w:rsidRPr="000407D1">
        <w:rPr>
          <w:sz w:val="27"/>
          <w:szCs w:val="27"/>
        </w:rPr>
        <w:t xml:space="preserve"> «О внесении изменений в Федеральный закон «Об актах гражданского состояния»</w:t>
      </w:r>
      <w:r w:rsidR="000407D1" w:rsidRPr="000407D1">
        <w:rPr>
          <w:sz w:val="27"/>
          <w:szCs w:val="27"/>
        </w:rPr>
        <w:t xml:space="preserve"> вносит изменения в установленный порядок заключения брака.</w:t>
      </w:r>
    </w:p>
    <w:p w:rsidR="00D03B16" w:rsidRPr="000407D1" w:rsidRDefault="00337ACA" w:rsidP="000407D1">
      <w:pPr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>В соответствии с пунктом 1 статьи 26 Федерального закона «Об актах гражданского сост</w:t>
      </w:r>
      <w:r w:rsidRPr="000407D1">
        <w:rPr>
          <w:sz w:val="27"/>
          <w:szCs w:val="27"/>
        </w:rPr>
        <w:t>ояния» лица, вступающие в брак, подают в орган записи актов гражданского состояния совместное заявление о заключении брака в письменной форме лично или направляют это заявление в форме электронного документа через единый портал государственных и муниципаль</w:t>
      </w:r>
      <w:r w:rsidRPr="000407D1">
        <w:rPr>
          <w:sz w:val="27"/>
          <w:szCs w:val="27"/>
        </w:rPr>
        <w:t>ных услуг и региональные порталы государственных и муниципальных услуг. Заявление, которое направляется в форме электронного документа, подписывается простой электронной подписью каждого заявителя. Это заявление и иные указанные в настоящей статье документ</w:t>
      </w:r>
      <w:r w:rsidRPr="000407D1">
        <w:rPr>
          <w:sz w:val="27"/>
          <w:szCs w:val="27"/>
        </w:rPr>
        <w:t>ы могут быть поданы через многофункциональный центр предоставления государственных и муниципальных услуг.</w:t>
      </w:r>
    </w:p>
    <w:p w:rsidR="00D03B16" w:rsidRPr="000407D1" w:rsidRDefault="00337ACA" w:rsidP="000407D1">
      <w:pPr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 xml:space="preserve">Федеральным законом № 106-ФЗ пункт 2 статьи 26 Федерального закона «Об актах гражданского состояния» изложен в новой редакции, предусматривающей, что </w:t>
      </w:r>
      <w:r w:rsidRPr="000407D1">
        <w:rPr>
          <w:sz w:val="27"/>
          <w:szCs w:val="27"/>
        </w:rPr>
        <w:t>в случае, если одно из лиц, вступающих в брак, не имеет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для подачи совместного заявления, предусмотренного пу</w:t>
      </w:r>
      <w:r w:rsidRPr="000407D1">
        <w:rPr>
          <w:sz w:val="27"/>
          <w:szCs w:val="27"/>
        </w:rPr>
        <w:t>нктом 1 настоящей статьи, волеизъявление лиц, вступающих в брак, может быть оформлено отдельными заявлениями о заключении брака. Подлинность подписи лица, которая совершена на таком заявлении, должна быть нотариально засвидетельствована, за исключением слу</w:t>
      </w:r>
      <w:r w:rsidRPr="000407D1">
        <w:rPr>
          <w:sz w:val="27"/>
          <w:szCs w:val="27"/>
        </w:rPr>
        <w:t>чая, если заявление направлено через единый портал государственных и муниципальных услуг и региональные порталы государственных и муниципальных услуг. К подписи лица, которая совершена на заявлении о заключении брака и подлинность которой нотариально засви</w:t>
      </w:r>
      <w:r w:rsidRPr="000407D1">
        <w:rPr>
          <w:sz w:val="27"/>
          <w:szCs w:val="27"/>
        </w:rPr>
        <w:t>детельствована, приравнивается:</w:t>
      </w:r>
    </w:p>
    <w:p w:rsidR="00D03B16" w:rsidRPr="000407D1" w:rsidRDefault="00337ACA" w:rsidP="000407D1">
      <w:pPr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>подпись военнослужащего или другого лица, находящихся на излечении в госпитале, санатории или другой военно-медицинской организации, подлинность которой засвидетельствована начальником госпиталя, санатория или другой воен</w:t>
      </w:r>
      <w:r w:rsidRPr="000407D1">
        <w:rPr>
          <w:sz w:val="27"/>
          <w:szCs w:val="27"/>
        </w:rPr>
        <w:t>но-медицинской организации, его заместителем по медицинской части, а при их отсутствии старшим или дежурным врачом; подпись военнослужащего, находящегося в воинской части, соединении, учреждении или военно-учебном заведении, подлинность которой засвидетель</w:t>
      </w:r>
      <w:r w:rsidRPr="000407D1">
        <w:rPr>
          <w:sz w:val="27"/>
          <w:szCs w:val="27"/>
        </w:rPr>
        <w:t>ствована командиром (начальником) воинской части, соединения, учреждения или военно-учебного заведения; подпись подозреваемого или обвиняемого, содержащегося под стражей, либо осужденного, отбывающего наказание в исправительном учреждении, подлинность кото</w:t>
      </w:r>
      <w:r w:rsidRPr="000407D1">
        <w:rPr>
          <w:sz w:val="27"/>
          <w:szCs w:val="27"/>
        </w:rPr>
        <w:t>рой засвидетельствована начальником места содержания под стражей или начальником исправительного учреждения.</w:t>
      </w:r>
    </w:p>
    <w:p w:rsidR="00D03B16" w:rsidRPr="000407D1" w:rsidRDefault="00337ACA" w:rsidP="000407D1">
      <w:pPr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 xml:space="preserve">Также Федеральным законом № 106-ФЗ внесены соответствующие изменения в пункт </w:t>
      </w:r>
      <w:r w:rsidR="000407D1">
        <w:rPr>
          <w:sz w:val="27"/>
          <w:szCs w:val="27"/>
        </w:rPr>
        <w:t>3</w:t>
      </w:r>
      <w:r w:rsidRPr="000407D1">
        <w:rPr>
          <w:sz w:val="27"/>
          <w:szCs w:val="27"/>
        </w:rPr>
        <w:t xml:space="preserve"> статьи 33 и в пункт 5 статьи 50 Федерального закона «Об актах гражданского состояния», предусматривающие право военнослужащих, других лиц </w:t>
      </w:r>
      <w:r w:rsidRPr="000407D1">
        <w:rPr>
          <w:sz w:val="27"/>
          <w:szCs w:val="27"/>
        </w:rPr>
        <w:lastRenderedPageBreak/>
        <w:t>засвидетельствовать подлинность подписи</w:t>
      </w:r>
      <w:r w:rsidRPr="000407D1">
        <w:rPr>
          <w:sz w:val="27"/>
          <w:szCs w:val="27"/>
        </w:rPr>
        <w:t xml:space="preserve"> на аналогичных заявлениях о расторжении брака, об установлении отцовства.</w:t>
      </w:r>
    </w:p>
    <w:p w:rsidR="00D03B16" w:rsidRPr="000407D1" w:rsidRDefault="00337ACA" w:rsidP="000407D1">
      <w:pPr>
        <w:spacing w:after="283" w:line="259" w:lineRule="auto"/>
        <w:ind w:left="28" w:right="173" w:firstLine="713"/>
        <w:rPr>
          <w:sz w:val="27"/>
          <w:szCs w:val="27"/>
        </w:rPr>
      </w:pPr>
      <w:r w:rsidRPr="000407D1">
        <w:rPr>
          <w:sz w:val="27"/>
          <w:szCs w:val="27"/>
        </w:rPr>
        <w:t>Федеральный закон от 03.04.2023 № 106-ФЗ вступ</w:t>
      </w:r>
      <w:r w:rsidR="000407D1" w:rsidRPr="000407D1">
        <w:rPr>
          <w:sz w:val="27"/>
          <w:szCs w:val="27"/>
        </w:rPr>
        <w:t>ил</w:t>
      </w:r>
      <w:r w:rsidRPr="000407D1">
        <w:rPr>
          <w:sz w:val="27"/>
          <w:szCs w:val="27"/>
        </w:rPr>
        <w:t xml:space="preserve"> в силу с 14.04.2023.</w:t>
      </w:r>
    </w:p>
    <w:p w:rsidR="00D03B16" w:rsidRPr="000407D1" w:rsidRDefault="00337ACA" w:rsidP="000407D1">
      <w:pPr>
        <w:numPr>
          <w:ilvl w:val="0"/>
          <w:numId w:val="3"/>
        </w:numPr>
        <w:spacing w:after="3" w:line="227" w:lineRule="auto"/>
        <w:ind w:right="14" w:firstLine="713"/>
        <w:rPr>
          <w:sz w:val="27"/>
          <w:szCs w:val="27"/>
        </w:rPr>
      </w:pPr>
      <w:r w:rsidRPr="000407D1">
        <w:rPr>
          <w:sz w:val="27"/>
          <w:szCs w:val="27"/>
        </w:rPr>
        <w:t xml:space="preserve">Федеральным законом </w:t>
      </w:r>
      <w:r w:rsidR="000407D1" w:rsidRPr="000407D1">
        <w:rPr>
          <w:sz w:val="27"/>
          <w:szCs w:val="27"/>
        </w:rPr>
        <w:t>от 03.04.2023 № 102-ФЗ «О внесении изменений в Уголовно-исполнительный кодекс Российской Федерации»</w:t>
      </w:r>
      <w:r w:rsidR="000407D1" w:rsidRPr="000407D1">
        <w:rPr>
          <w:sz w:val="27"/>
          <w:szCs w:val="27"/>
        </w:rPr>
        <w:t xml:space="preserve"> </w:t>
      </w:r>
      <w:r w:rsidRPr="000407D1">
        <w:rPr>
          <w:sz w:val="27"/>
          <w:szCs w:val="27"/>
        </w:rPr>
        <w:t xml:space="preserve">установлена возможность трудоустройства осужденных к принудительным работам у индивидуальных предпринимателей. Предусмотрено, что порядок осуществления надзора, в том числе за осужденными, работающими у индивидуальных </w:t>
      </w:r>
      <w:r w:rsidRPr="000407D1">
        <w:rPr>
          <w:sz w:val="27"/>
          <w:szCs w:val="27"/>
        </w:rPr>
        <w:t>предпринимателей,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Генеральной п</w:t>
      </w:r>
      <w:r w:rsidRPr="000407D1">
        <w:rPr>
          <w:sz w:val="27"/>
          <w:szCs w:val="27"/>
        </w:rPr>
        <w:t>рокуратурой Российской Федерации.</w:t>
      </w:r>
    </w:p>
    <w:p w:rsidR="00D03B16" w:rsidRPr="000407D1" w:rsidRDefault="00337ACA" w:rsidP="000407D1">
      <w:pPr>
        <w:spacing w:after="28"/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>Также законом признана утратившей силу норма, согласно которой осужденные к принудительным работам, находящиеся к моменту вступления приговора в законную силу под стражей, направляются к месту отбывания наказания под конво</w:t>
      </w:r>
      <w:r w:rsidRPr="000407D1">
        <w:rPr>
          <w:sz w:val="27"/>
          <w:szCs w:val="27"/>
        </w:rPr>
        <w:t>ем.</w:t>
      </w:r>
    </w:p>
    <w:p w:rsidR="00D03B16" w:rsidRPr="000407D1" w:rsidRDefault="00337ACA" w:rsidP="000407D1">
      <w:pPr>
        <w:spacing w:after="283" w:line="259" w:lineRule="auto"/>
        <w:ind w:left="28" w:right="158" w:firstLine="713"/>
        <w:rPr>
          <w:sz w:val="27"/>
          <w:szCs w:val="27"/>
        </w:rPr>
      </w:pPr>
      <w:r w:rsidRPr="000407D1">
        <w:rPr>
          <w:sz w:val="27"/>
          <w:szCs w:val="27"/>
        </w:rPr>
        <w:t>Федеральный закон от 03.04.2023 № 102-ФЗ вступает в силу с 01.10.2023.</w:t>
      </w:r>
    </w:p>
    <w:p w:rsidR="00D03B16" w:rsidRPr="000407D1" w:rsidRDefault="000407D1" w:rsidP="000407D1">
      <w:pPr>
        <w:spacing w:after="3" w:line="227" w:lineRule="auto"/>
        <w:ind w:left="28" w:right="14" w:firstLine="713"/>
        <w:rPr>
          <w:sz w:val="27"/>
          <w:szCs w:val="27"/>
        </w:rPr>
      </w:pPr>
      <w:r>
        <w:rPr>
          <w:sz w:val="27"/>
          <w:szCs w:val="27"/>
        </w:rPr>
        <w:t xml:space="preserve">12. </w:t>
      </w:r>
      <w:r w:rsidR="00337ACA" w:rsidRPr="000407D1">
        <w:rPr>
          <w:sz w:val="27"/>
          <w:szCs w:val="27"/>
        </w:rPr>
        <w:t xml:space="preserve">Федеральным законом </w:t>
      </w:r>
      <w:r w:rsidRPr="000407D1">
        <w:rPr>
          <w:sz w:val="27"/>
          <w:szCs w:val="27"/>
        </w:rPr>
        <w:t>от 03.04.2023 № 111-</w:t>
      </w:r>
      <w:r w:rsidRPr="000407D1">
        <w:rPr>
          <w:sz w:val="27"/>
          <w:szCs w:val="27"/>
        </w:rPr>
        <w:t>ФЗ</w:t>
      </w:r>
      <w:r w:rsidRPr="000407D1">
        <w:rPr>
          <w:sz w:val="27"/>
          <w:szCs w:val="27"/>
        </w:rPr>
        <w:t xml:space="preserve"> «О внесении изменений в статью 53.1 Уголовного кодекса Российской Федерации»</w:t>
      </w:r>
      <w:r w:rsidRPr="000407D1">
        <w:rPr>
          <w:sz w:val="27"/>
          <w:szCs w:val="27"/>
        </w:rPr>
        <w:t xml:space="preserve"> </w:t>
      </w:r>
      <w:r w:rsidR="00337ACA" w:rsidRPr="000407D1">
        <w:rPr>
          <w:sz w:val="27"/>
          <w:szCs w:val="27"/>
        </w:rPr>
        <w:t>внесены изменения в часть се</w:t>
      </w:r>
      <w:r w:rsidR="00337ACA" w:rsidRPr="000407D1">
        <w:rPr>
          <w:sz w:val="27"/>
          <w:szCs w:val="27"/>
        </w:rPr>
        <w:t xml:space="preserve">дьмую статьи 53.1 УК РФ в связи с признанием ее Конституционным судом РФ не соответствующей Конституции РФ в силу того, что содержащиеся в ней положения исключали возможность замены неотбытой части наказания в виде лишения свободы принудительными работами </w:t>
      </w:r>
      <w:r w:rsidR="00337ACA" w:rsidRPr="000407D1">
        <w:rPr>
          <w:sz w:val="27"/>
          <w:szCs w:val="27"/>
        </w:rPr>
        <w:t>осужденному в связи с достижением им установленного данной статьей возраста (60 лет для мужчин и 55 лет для женщин).</w:t>
      </w:r>
    </w:p>
    <w:p w:rsidR="00D03B16" w:rsidRPr="000407D1" w:rsidRDefault="00337ACA" w:rsidP="000407D1">
      <w:pPr>
        <w:ind w:left="28" w:right="7" w:firstLine="713"/>
        <w:rPr>
          <w:sz w:val="27"/>
          <w:szCs w:val="27"/>
        </w:rPr>
      </w:pPr>
      <w:r w:rsidRPr="000407D1">
        <w:rPr>
          <w:sz w:val="27"/>
          <w:szCs w:val="27"/>
        </w:rPr>
        <w:t>Внесенными изменениями установлено, что принудительные работы не назначаются, в частности, лицам, достигшим возраста, дающего право на назн</w:t>
      </w:r>
      <w:r w:rsidRPr="000407D1">
        <w:rPr>
          <w:sz w:val="27"/>
          <w:szCs w:val="27"/>
        </w:rPr>
        <w:t>ачение страховой пенсии по старости, и признанным полностью неспособными к трудовой деятельности в соответствии с медицинским заключением.</w:t>
      </w:r>
    </w:p>
    <w:p w:rsidR="00D03B16" w:rsidRPr="000407D1" w:rsidRDefault="00337ACA" w:rsidP="000407D1">
      <w:pPr>
        <w:spacing w:after="283" w:line="259" w:lineRule="auto"/>
        <w:ind w:left="28" w:right="187" w:firstLine="713"/>
        <w:rPr>
          <w:sz w:val="27"/>
          <w:szCs w:val="27"/>
        </w:rPr>
      </w:pPr>
      <w:bookmarkStart w:id="0" w:name="_GoBack"/>
      <w:bookmarkEnd w:id="0"/>
      <w:r w:rsidRPr="000407D1">
        <w:rPr>
          <w:sz w:val="27"/>
          <w:szCs w:val="27"/>
        </w:rPr>
        <w:t>Феде</w:t>
      </w:r>
      <w:r w:rsidR="000407D1" w:rsidRPr="000407D1">
        <w:rPr>
          <w:sz w:val="27"/>
          <w:szCs w:val="27"/>
        </w:rPr>
        <w:t>ральный закон от 03.04.2023 № 1</w:t>
      </w:r>
      <w:r w:rsidRPr="000407D1">
        <w:rPr>
          <w:sz w:val="27"/>
          <w:szCs w:val="27"/>
        </w:rPr>
        <w:t>11-ФЗ вступ</w:t>
      </w:r>
      <w:r w:rsidR="000407D1" w:rsidRPr="000407D1">
        <w:rPr>
          <w:sz w:val="27"/>
          <w:szCs w:val="27"/>
        </w:rPr>
        <w:t>ил</w:t>
      </w:r>
      <w:r w:rsidRPr="000407D1">
        <w:rPr>
          <w:sz w:val="27"/>
          <w:szCs w:val="27"/>
        </w:rPr>
        <w:t xml:space="preserve"> в силу с 14.04.2023.</w:t>
      </w:r>
    </w:p>
    <w:sectPr w:rsidR="00D03B16" w:rsidRPr="000407D1">
      <w:headerReference w:type="even" r:id="rId7"/>
      <w:headerReference w:type="default" r:id="rId8"/>
      <w:headerReference w:type="first" r:id="rId9"/>
      <w:pgSz w:w="11902" w:h="16834"/>
      <w:pgMar w:top="1410" w:right="598" w:bottom="1272" w:left="1375" w:header="75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7ACA">
      <w:pPr>
        <w:spacing w:after="0" w:line="240" w:lineRule="auto"/>
      </w:pPr>
      <w:r>
        <w:separator/>
      </w:r>
    </w:p>
  </w:endnote>
  <w:endnote w:type="continuationSeparator" w:id="0">
    <w:p w:rsidR="00000000" w:rsidRDefault="0033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7ACA">
      <w:pPr>
        <w:spacing w:after="0" w:line="240" w:lineRule="auto"/>
      </w:pPr>
      <w:r>
        <w:separator/>
      </w:r>
    </w:p>
  </w:footnote>
  <w:footnote w:type="continuationSeparator" w:id="0">
    <w:p w:rsidR="00000000" w:rsidRDefault="00337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16" w:rsidRDefault="00337ACA">
    <w:pPr>
      <w:spacing w:after="0" w:line="259" w:lineRule="auto"/>
      <w:ind w:left="67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16" w:rsidRDefault="00337ACA">
    <w:pPr>
      <w:spacing w:after="0" w:line="259" w:lineRule="auto"/>
      <w:ind w:left="677" w:firstLine="0"/>
      <w:jc w:val="center"/>
    </w:pPr>
    <w:r>
      <w:fldChar w:fldCharType="begin"/>
    </w:r>
    <w:r>
      <w:instrText xml:space="preserve"> PAGE   \* MERG</w:instrText>
    </w:r>
    <w:r>
      <w:instrText xml:space="preserve">EFORMAT 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16" w:rsidRDefault="00337ACA">
    <w:pPr>
      <w:spacing w:after="0" w:line="259" w:lineRule="auto"/>
      <w:ind w:left="67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53E2C"/>
    <w:multiLevelType w:val="hybridMultilevel"/>
    <w:tmpl w:val="F2D0C512"/>
    <w:lvl w:ilvl="0" w:tplc="E90CFEE4">
      <w:start w:val="1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621316">
      <w:start w:val="1"/>
      <w:numFmt w:val="lowerLetter"/>
      <w:lvlText w:val="%2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4CE076">
      <w:start w:val="1"/>
      <w:numFmt w:val="lowerRoman"/>
      <w:lvlText w:val="%3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327204">
      <w:start w:val="1"/>
      <w:numFmt w:val="decimal"/>
      <w:lvlText w:val="%4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3E2272">
      <w:start w:val="1"/>
      <w:numFmt w:val="lowerLetter"/>
      <w:lvlText w:val="%5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C287098">
      <w:start w:val="1"/>
      <w:numFmt w:val="lowerRoman"/>
      <w:lvlText w:val="%6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A415E6">
      <w:start w:val="1"/>
      <w:numFmt w:val="decimal"/>
      <w:lvlText w:val="%7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3CFD32">
      <w:start w:val="1"/>
      <w:numFmt w:val="lowerLetter"/>
      <w:lvlText w:val="%8"/>
      <w:lvlJc w:val="left"/>
      <w:pPr>
        <w:ind w:left="6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2C9B82">
      <w:start w:val="1"/>
      <w:numFmt w:val="lowerRoman"/>
      <w:lvlText w:val="%9"/>
      <w:lvlJc w:val="left"/>
      <w:pPr>
        <w:ind w:left="7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E05004"/>
    <w:multiLevelType w:val="hybridMultilevel"/>
    <w:tmpl w:val="DB5C0C0A"/>
    <w:lvl w:ilvl="0" w:tplc="4742FD7E">
      <w:start w:val="6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5746FEC">
      <w:start w:val="1"/>
      <w:numFmt w:val="lowerLetter"/>
      <w:lvlText w:val="%2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F40C13E">
      <w:start w:val="1"/>
      <w:numFmt w:val="lowerRoman"/>
      <w:lvlText w:val="%3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53E7172">
      <w:start w:val="1"/>
      <w:numFmt w:val="decimal"/>
      <w:lvlText w:val="%4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427680">
      <w:start w:val="1"/>
      <w:numFmt w:val="lowerLetter"/>
      <w:lvlText w:val="%5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F667AAC">
      <w:start w:val="1"/>
      <w:numFmt w:val="lowerRoman"/>
      <w:lvlText w:val="%6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8D899A4">
      <w:start w:val="1"/>
      <w:numFmt w:val="decimal"/>
      <w:lvlText w:val="%7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1CACA80">
      <w:start w:val="1"/>
      <w:numFmt w:val="lowerLetter"/>
      <w:lvlText w:val="%8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CC6090">
      <w:start w:val="1"/>
      <w:numFmt w:val="lowerRoman"/>
      <w:lvlText w:val="%9"/>
      <w:lvlJc w:val="left"/>
      <w:pPr>
        <w:ind w:left="7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7F7691"/>
    <w:multiLevelType w:val="hybridMultilevel"/>
    <w:tmpl w:val="F2D0C512"/>
    <w:lvl w:ilvl="0" w:tplc="E90CFEE4">
      <w:start w:val="1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621316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4CE076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327204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3E2272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C287098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A415E6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3CFD32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2C9B82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132607"/>
    <w:multiLevelType w:val="hybridMultilevel"/>
    <w:tmpl w:val="162AAC7C"/>
    <w:lvl w:ilvl="0" w:tplc="8BD047C8">
      <w:start w:val="8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367A20">
      <w:start w:val="1"/>
      <w:numFmt w:val="lowerLetter"/>
      <w:lvlText w:val="%2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E06A4B6">
      <w:start w:val="1"/>
      <w:numFmt w:val="lowerRoman"/>
      <w:lvlText w:val="%3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FBAF54C">
      <w:start w:val="1"/>
      <w:numFmt w:val="decimal"/>
      <w:lvlText w:val="%4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D2AE5BA">
      <w:start w:val="1"/>
      <w:numFmt w:val="lowerLetter"/>
      <w:lvlText w:val="%5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ABEB9F6">
      <w:start w:val="1"/>
      <w:numFmt w:val="lowerRoman"/>
      <w:lvlText w:val="%6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E068214">
      <w:start w:val="1"/>
      <w:numFmt w:val="decimal"/>
      <w:lvlText w:val="%7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1A8AFCE">
      <w:start w:val="1"/>
      <w:numFmt w:val="lowerLetter"/>
      <w:lvlText w:val="%8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EA06DAC">
      <w:start w:val="1"/>
      <w:numFmt w:val="lowerRoman"/>
      <w:lvlText w:val="%9"/>
      <w:lvlJc w:val="left"/>
      <w:pPr>
        <w:ind w:left="7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BA0727"/>
    <w:multiLevelType w:val="hybridMultilevel"/>
    <w:tmpl w:val="162AAC7C"/>
    <w:lvl w:ilvl="0" w:tplc="8BD047C8">
      <w:start w:val="8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367A20">
      <w:start w:val="1"/>
      <w:numFmt w:val="lowerLetter"/>
      <w:lvlText w:val="%2"/>
      <w:lvlJc w:val="left"/>
      <w:pPr>
        <w:ind w:left="1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E06A4B6">
      <w:start w:val="1"/>
      <w:numFmt w:val="lowerRoman"/>
      <w:lvlText w:val="%3"/>
      <w:lvlJc w:val="left"/>
      <w:pPr>
        <w:ind w:left="2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FBAF54C">
      <w:start w:val="1"/>
      <w:numFmt w:val="decimal"/>
      <w:lvlText w:val="%4"/>
      <w:lvlJc w:val="left"/>
      <w:pPr>
        <w:ind w:left="3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D2AE5BA">
      <w:start w:val="1"/>
      <w:numFmt w:val="lowerLetter"/>
      <w:lvlText w:val="%5"/>
      <w:lvlJc w:val="left"/>
      <w:pPr>
        <w:ind w:left="3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ABEB9F6">
      <w:start w:val="1"/>
      <w:numFmt w:val="lowerRoman"/>
      <w:lvlText w:val="%6"/>
      <w:lvlJc w:val="left"/>
      <w:pPr>
        <w:ind w:left="4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E068214">
      <w:start w:val="1"/>
      <w:numFmt w:val="decimal"/>
      <w:lvlText w:val="%7"/>
      <w:lvlJc w:val="left"/>
      <w:pPr>
        <w:ind w:left="5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1A8AFCE">
      <w:start w:val="1"/>
      <w:numFmt w:val="lowerLetter"/>
      <w:lvlText w:val="%8"/>
      <w:lvlJc w:val="left"/>
      <w:pPr>
        <w:ind w:left="6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EA06DAC">
      <w:start w:val="1"/>
      <w:numFmt w:val="lowerRoman"/>
      <w:lvlText w:val="%9"/>
      <w:lvlJc w:val="left"/>
      <w:pPr>
        <w:ind w:left="6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16"/>
    <w:rsid w:val="000407D1"/>
    <w:rsid w:val="001E25CD"/>
    <w:rsid w:val="00337ACA"/>
    <w:rsid w:val="005D478B"/>
    <w:rsid w:val="00D03B16"/>
    <w:rsid w:val="00DF090D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2E05"/>
  <w15:docId w15:val="{779119F5-97E4-408B-9A91-4CCABC2E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37" w:lineRule="auto"/>
      <w:ind w:left="94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Демьяк Дмитрий Владиславович</dc:creator>
  <cp:keywords/>
  <cp:lastModifiedBy>Демьяк Дмитрий Владиславович</cp:lastModifiedBy>
  <cp:revision>2</cp:revision>
  <dcterms:created xsi:type="dcterms:W3CDTF">2023-05-22T09:33:00Z</dcterms:created>
  <dcterms:modified xsi:type="dcterms:W3CDTF">2023-05-22T09:33:00Z</dcterms:modified>
</cp:coreProperties>
</file>