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84" w:rsidRDefault="0010219A" w:rsidP="0010219A">
      <w:pPr>
        <w:jc w:val="center"/>
        <w:rPr>
          <w:sz w:val="28"/>
          <w:szCs w:val="28"/>
        </w:rPr>
      </w:pPr>
      <w:r w:rsidRPr="0010219A">
        <w:rPr>
          <w:noProof/>
          <w:sz w:val="28"/>
          <w:szCs w:val="28"/>
        </w:rPr>
        <w:drawing>
          <wp:inline distT="0" distB="0" distL="0" distR="0">
            <wp:extent cx="80962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19A" w:rsidRPr="000A3329" w:rsidRDefault="0010219A" w:rsidP="0010219A">
      <w:pPr>
        <w:pStyle w:val="1"/>
        <w:tabs>
          <w:tab w:val="left" w:pos="1134"/>
        </w:tabs>
        <w:rPr>
          <w:rFonts w:ascii="Times New Roman" w:hAnsi="Times New Roman"/>
          <w:color w:val="auto"/>
          <w:sz w:val="28"/>
          <w:szCs w:val="28"/>
        </w:rPr>
      </w:pPr>
      <w:r w:rsidRPr="000A3329">
        <w:rPr>
          <w:rFonts w:ascii="Times New Roman" w:hAnsi="Times New Roman"/>
          <w:color w:val="auto"/>
          <w:sz w:val="28"/>
          <w:szCs w:val="28"/>
        </w:rPr>
        <w:t>РЕСПУБЛИКА КАРЕЛИЯ</w:t>
      </w:r>
    </w:p>
    <w:p w:rsidR="0010219A" w:rsidRPr="000A3329" w:rsidRDefault="0010219A" w:rsidP="0010219A">
      <w:pPr>
        <w:pStyle w:val="2"/>
        <w:tabs>
          <w:tab w:val="left" w:pos="1134"/>
          <w:tab w:val="left" w:pos="1276"/>
        </w:tabs>
        <w:spacing w:before="0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0A3329">
        <w:rPr>
          <w:rFonts w:ascii="Times New Roman" w:hAnsi="Times New Roman"/>
          <w:color w:val="auto"/>
          <w:sz w:val="24"/>
          <w:szCs w:val="24"/>
        </w:rPr>
        <w:t>Администрация Лоухского  муниципального района</w:t>
      </w:r>
    </w:p>
    <w:p w:rsidR="0010219A" w:rsidRPr="009E20CA" w:rsidRDefault="0010219A" w:rsidP="0010219A">
      <w:pPr>
        <w:pStyle w:val="1"/>
        <w:rPr>
          <w:rFonts w:ascii="Times New Roman" w:hAnsi="Times New Roman"/>
          <w:color w:val="auto"/>
          <w:sz w:val="32"/>
          <w:szCs w:val="32"/>
        </w:rPr>
      </w:pPr>
      <w:r w:rsidRPr="009E20CA">
        <w:rPr>
          <w:rFonts w:ascii="Times New Roman" w:hAnsi="Times New Roman"/>
          <w:caps/>
          <w:color w:val="auto"/>
          <w:sz w:val="32"/>
          <w:szCs w:val="32"/>
        </w:rPr>
        <w:t>Постановление</w:t>
      </w:r>
      <w:r w:rsidRPr="009E20CA">
        <w:rPr>
          <w:rFonts w:ascii="Times New Roman" w:hAnsi="Times New Roman"/>
          <w:color w:val="auto"/>
          <w:sz w:val="32"/>
          <w:szCs w:val="32"/>
        </w:rPr>
        <w:t xml:space="preserve">  №</w:t>
      </w:r>
      <w:r>
        <w:rPr>
          <w:rFonts w:ascii="Times New Roman" w:hAnsi="Times New Roman"/>
          <w:color w:val="auto"/>
          <w:sz w:val="32"/>
          <w:szCs w:val="32"/>
        </w:rPr>
        <w:t xml:space="preserve">  </w:t>
      </w:r>
    </w:p>
    <w:p w:rsidR="0010219A" w:rsidRDefault="0010219A" w:rsidP="0010219A">
      <w:pPr>
        <w:ind w:left="57"/>
        <w:jc w:val="center"/>
      </w:pPr>
    </w:p>
    <w:p w:rsidR="00F91037" w:rsidRPr="005F272A" w:rsidRDefault="00F91037" w:rsidP="0010219A">
      <w:pPr>
        <w:ind w:left="57"/>
        <w:jc w:val="center"/>
      </w:pPr>
    </w:p>
    <w:p w:rsidR="0010219A" w:rsidRPr="005F272A" w:rsidRDefault="0010219A" w:rsidP="0010219A">
      <w:pPr>
        <w:ind w:left="57"/>
        <w:jc w:val="center"/>
      </w:pPr>
      <w:r w:rsidRPr="005F272A">
        <w:t xml:space="preserve">п. Лоухи                                                                                от </w:t>
      </w:r>
      <w:r>
        <w:t xml:space="preserve">  </w:t>
      </w:r>
      <w:r w:rsidR="00155165">
        <w:t xml:space="preserve">апреля </w:t>
      </w:r>
      <w:r w:rsidRPr="005F272A">
        <w:t xml:space="preserve"> </w:t>
      </w:r>
      <w:r>
        <w:t xml:space="preserve">2022  </w:t>
      </w:r>
      <w:r w:rsidRPr="005F272A">
        <w:t>года</w:t>
      </w:r>
    </w:p>
    <w:p w:rsidR="000C7684" w:rsidRDefault="000C7684" w:rsidP="000533DA">
      <w:pPr>
        <w:jc w:val="right"/>
        <w:rPr>
          <w:sz w:val="28"/>
          <w:szCs w:val="28"/>
        </w:rPr>
      </w:pPr>
    </w:p>
    <w:p w:rsidR="000C7684" w:rsidRDefault="000C7684" w:rsidP="000533DA">
      <w:pPr>
        <w:jc w:val="right"/>
        <w:rPr>
          <w:sz w:val="28"/>
          <w:szCs w:val="28"/>
        </w:rPr>
      </w:pPr>
    </w:p>
    <w:p w:rsidR="007B419D" w:rsidRPr="007B419D" w:rsidRDefault="007B419D" w:rsidP="007B419D">
      <w:pPr>
        <w:jc w:val="center"/>
        <w:rPr>
          <w:b/>
          <w:color w:val="000000"/>
        </w:rPr>
      </w:pPr>
      <w:r w:rsidRPr="007B419D">
        <w:rPr>
          <w:b/>
          <w:color w:val="000000"/>
        </w:rPr>
        <w:t xml:space="preserve">Об утверждении </w:t>
      </w:r>
      <w:r w:rsidRPr="007B419D">
        <w:rPr>
          <w:b/>
          <w:bCs/>
        </w:rPr>
        <w:t xml:space="preserve">Методики определения нормативных затрат на оказание муниципальных услуг по реализации дополнительных общеобразовательных </w:t>
      </w:r>
      <w:proofErr w:type="spellStart"/>
      <w:r w:rsidRPr="007B419D">
        <w:rPr>
          <w:b/>
          <w:bCs/>
        </w:rPr>
        <w:t>общеразвивающих</w:t>
      </w:r>
      <w:proofErr w:type="spellEnd"/>
      <w:r w:rsidRPr="007B419D">
        <w:rPr>
          <w:b/>
          <w:bCs/>
        </w:rPr>
        <w:t xml:space="preserve"> программ</w:t>
      </w:r>
      <w:r w:rsidR="00D02928">
        <w:rPr>
          <w:b/>
          <w:spacing w:val="2"/>
        </w:rPr>
        <w:t xml:space="preserve"> </w:t>
      </w:r>
    </w:p>
    <w:p w:rsidR="007B419D" w:rsidRPr="007B419D" w:rsidRDefault="007B419D" w:rsidP="007B419D">
      <w:pPr>
        <w:shd w:val="clear" w:color="auto" w:fill="FFFFFF"/>
        <w:spacing w:before="375" w:after="225"/>
        <w:ind w:firstLine="709"/>
        <w:jc w:val="both"/>
        <w:textAlignment w:val="baseline"/>
        <w:outlineLvl w:val="1"/>
        <w:rPr>
          <w:spacing w:val="2"/>
        </w:rPr>
      </w:pPr>
      <w:proofErr w:type="gramStart"/>
      <w:r w:rsidRPr="007B419D">
        <w:rPr>
          <w:color w:val="000000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</w:t>
      </w:r>
      <w:r>
        <w:rPr>
          <w:color w:val="000000"/>
        </w:rPr>
        <w:t xml:space="preserve"> </w:t>
      </w:r>
      <w:r w:rsidRPr="007B419D">
        <w:rPr>
          <w:color w:val="000000"/>
        </w:rPr>
        <w:t xml:space="preserve"> 24.12.2018 № 16, на основании </w:t>
      </w:r>
      <w:r w:rsidRPr="007B419D">
        <w:t xml:space="preserve">Приказа  </w:t>
      </w:r>
      <w:proofErr w:type="spellStart"/>
      <w:r w:rsidRPr="007B419D">
        <w:t>Минпросвещения</w:t>
      </w:r>
      <w:proofErr w:type="spellEnd"/>
      <w:r w:rsidRPr="007B419D">
        <w:t xml:space="preserve"> России от 22 сентября 2021 г. № 662 «Об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</w:t>
      </w:r>
      <w:proofErr w:type="gramEnd"/>
      <w:r w:rsidRPr="007B419D">
        <w:t xml:space="preserve">, </w:t>
      </w:r>
      <w:proofErr w:type="gramStart"/>
      <w:r w:rsidRPr="007B419D">
        <w:t xml:space="preserve">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опеки и попечительства несовершеннолетних граждан,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учреждением», </w:t>
      </w:r>
      <w:r w:rsidRPr="007B419D">
        <w:rPr>
          <w:color w:val="000000"/>
        </w:rPr>
        <w:t xml:space="preserve">постановления </w:t>
      </w:r>
      <w:r w:rsidR="006934AE">
        <w:rPr>
          <w:color w:val="000000"/>
        </w:rPr>
        <w:t>а</w:t>
      </w:r>
      <w:r w:rsidRPr="007B419D">
        <w:rPr>
          <w:color w:val="000000"/>
        </w:rPr>
        <w:t xml:space="preserve">дминистрации  </w:t>
      </w:r>
      <w:proofErr w:type="spellStart"/>
      <w:r w:rsidR="006934AE">
        <w:rPr>
          <w:color w:val="000000"/>
        </w:rPr>
        <w:t>Лоухского</w:t>
      </w:r>
      <w:proofErr w:type="spellEnd"/>
      <w:r w:rsidR="006934AE">
        <w:rPr>
          <w:color w:val="000000"/>
        </w:rPr>
        <w:t xml:space="preserve"> муниципального района</w:t>
      </w:r>
      <w:r w:rsidRPr="007B419D">
        <w:rPr>
          <w:color w:val="000000"/>
        </w:rPr>
        <w:t xml:space="preserve"> от </w:t>
      </w:r>
      <w:r w:rsidR="006934AE">
        <w:rPr>
          <w:color w:val="000000"/>
        </w:rPr>
        <w:t>апреля 2022года</w:t>
      </w:r>
      <w:r w:rsidRPr="007B419D">
        <w:rPr>
          <w:color w:val="000000"/>
        </w:rPr>
        <w:t xml:space="preserve"> № ___ «</w:t>
      </w:r>
      <w:r w:rsidR="006934AE" w:rsidRPr="006934AE">
        <w:t>Об утверждении</w:t>
      </w:r>
      <w:proofErr w:type="gramEnd"/>
      <w:r w:rsidR="006934AE" w:rsidRPr="006934AE">
        <w:t xml:space="preserve"> </w:t>
      </w:r>
      <w:proofErr w:type="gramStart"/>
      <w:r w:rsidR="006934AE" w:rsidRPr="006934AE">
        <w:t xml:space="preserve">Правил персонифицированного финансирования дополнительного образования детей в </w:t>
      </w:r>
      <w:proofErr w:type="spellStart"/>
      <w:r w:rsidR="006934AE" w:rsidRPr="006934AE">
        <w:t>Лоухском</w:t>
      </w:r>
      <w:proofErr w:type="spellEnd"/>
      <w:r w:rsidR="006934AE" w:rsidRPr="006934AE">
        <w:t xml:space="preserve"> муниципальном районе и Порядок предоставления грантов в форме субсидии частным образовательным организациям,</w:t>
      </w:r>
      <w:r w:rsidR="006934AE" w:rsidRPr="006934AE">
        <w:rPr>
          <w:bCs/>
        </w:rPr>
        <w:t xml:space="preserve">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администрацией </w:t>
      </w:r>
      <w:proofErr w:type="spellStart"/>
      <w:r w:rsidR="006934AE" w:rsidRPr="006934AE">
        <w:rPr>
          <w:bCs/>
        </w:rPr>
        <w:t>Лоухского</w:t>
      </w:r>
      <w:proofErr w:type="spellEnd"/>
      <w:r w:rsidR="006934AE" w:rsidRPr="006934AE">
        <w:rPr>
          <w:bCs/>
        </w:rPr>
        <w:t xml:space="preserve"> муниципального района не 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</w:t>
      </w:r>
      <w:proofErr w:type="gramEnd"/>
      <w:r w:rsidR="006934AE" w:rsidRPr="006934AE">
        <w:rPr>
          <w:bCs/>
        </w:rPr>
        <w:t xml:space="preserve"> по реализации дополнительных общеобразовательных программ в рамках системы персонифицированного финансирования</w:t>
      </w:r>
      <w:r w:rsidR="006934AE">
        <w:rPr>
          <w:bCs/>
        </w:rPr>
        <w:t>»</w:t>
      </w:r>
      <w:r w:rsidRPr="007B419D">
        <w:rPr>
          <w:color w:val="000000"/>
        </w:rPr>
        <w:t>, руководствуясь Уставом</w:t>
      </w:r>
      <w:r w:rsidR="006934AE">
        <w:rPr>
          <w:color w:val="000000"/>
        </w:rPr>
        <w:t>,</w:t>
      </w:r>
      <w:r w:rsidRPr="007B419D">
        <w:rPr>
          <w:color w:val="000000"/>
        </w:rPr>
        <w:t xml:space="preserve"> </w:t>
      </w:r>
      <w:r w:rsidR="006934AE">
        <w:rPr>
          <w:color w:val="000000"/>
        </w:rPr>
        <w:t xml:space="preserve"> </w:t>
      </w:r>
      <w:r w:rsidRPr="007B419D">
        <w:rPr>
          <w:color w:val="000000"/>
        </w:rPr>
        <w:t xml:space="preserve"> </w:t>
      </w:r>
      <w:r w:rsidR="006934AE">
        <w:rPr>
          <w:color w:val="000000"/>
        </w:rPr>
        <w:t>А</w:t>
      </w:r>
      <w:r w:rsidRPr="007B419D">
        <w:rPr>
          <w:color w:val="000000"/>
        </w:rPr>
        <w:t>дминистрация</w:t>
      </w:r>
      <w:r w:rsidR="006934AE">
        <w:rPr>
          <w:color w:val="000000"/>
        </w:rPr>
        <w:t xml:space="preserve"> </w:t>
      </w:r>
      <w:proofErr w:type="spellStart"/>
      <w:r w:rsidR="006934AE" w:rsidRPr="006934AE">
        <w:rPr>
          <w:color w:val="000000"/>
        </w:rPr>
        <w:t>Лоухского</w:t>
      </w:r>
      <w:proofErr w:type="spellEnd"/>
      <w:r w:rsidRPr="006934AE">
        <w:rPr>
          <w:color w:val="000000"/>
        </w:rPr>
        <w:t xml:space="preserve"> муниципального </w:t>
      </w:r>
      <w:r w:rsidR="006934AE">
        <w:rPr>
          <w:color w:val="000000"/>
        </w:rPr>
        <w:t>района</w:t>
      </w:r>
      <w:r w:rsidRPr="007B419D">
        <w:rPr>
          <w:color w:val="000000"/>
        </w:rPr>
        <w:t xml:space="preserve"> постановляет:</w:t>
      </w:r>
    </w:p>
    <w:p w:rsidR="007B419D" w:rsidRPr="00F81CBA" w:rsidRDefault="00F81CBA" w:rsidP="007B419D">
      <w:pPr>
        <w:pStyle w:val="a3"/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b/>
          <w:bCs/>
        </w:rPr>
      </w:pPr>
      <w:r>
        <w:rPr>
          <w:color w:val="000000"/>
        </w:rPr>
        <w:t xml:space="preserve"> </w:t>
      </w:r>
      <w:r w:rsidR="007B419D" w:rsidRPr="007B419D">
        <w:rPr>
          <w:color w:val="000000"/>
        </w:rPr>
        <w:t xml:space="preserve">Утвердить </w:t>
      </w:r>
      <w:r w:rsidR="007B419D" w:rsidRPr="007B419D">
        <w:rPr>
          <w:bCs/>
        </w:rPr>
        <w:t xml:space="preserve">методику определения нормативных затрат на оказание муниципальных услуг по реализации дополнительных общеобразовательных </w:t>
      </w:r>
      <w:proofErr w:type="spellStart"/>
      <w:r w:rsidR="007B419D" w:rsidRPr="007B419D">
        <w:rPr>
          <w:bCs/>
        </w:rPr>
        <w:t>общеразвивающих</w:t>
      </w:r>
      <w:proofErr w:type="spellEnd"/>
      <w:r w:rsidR="007B419D" w:rsidRPr="007B419D">
        <w:rPr>
          <w:bCs/>
        </w:rPr>
        <w:t xml:space="preserve"> программ</w:t>
      </w:r>
      <w:r w:rsidR="006934AE">
        <w:rPr>
          <w:bCs/>
        </w:rPr>
        <w:t xml:space="preserve"> (приложение 1).</w:t>
      </w:r>
    </w:p>
    <w:p w:rsidR="00F81CBA" w:rsidRPr="007B419D" w:rsidRDefault="00F81CBA" w:rsidP="007B419D">
      <w:pPr>
        <w:pStyle w:val="a3"/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b/>
          <w:bCs/>
        </w:rPr>
      </w:pPr>
      <w:r>
        <w:rPr>
          <w:bCs/>
        </w:rPr>
        <w:t xml:space="preserve"> Признать утратившим силу  постановление Администрации </w:t>
      </w:r>
      <w:proofErr w:type="spellStart"/>
      <w:r>
        <w:rPr>
          <w:bCs/>
        </w:rPr>
        <w:t>Лоухского</w:t>
      </w:r>
      <w:proofErr w:type="spellEnd"/>
      <w:r>
        <w:rPr>
          <w:bCs/>
        </w:rPr>
        <w:t xml:space="preserve"> муниципального района от 07 июня 2019 года №145 «Об утверждении </w:t>
      </w:r>
      <w:r w:rsidRPr="007B419D">
        <w:rPr>
          <w:bCs/>
        </w:rPr>
        <w:t>методик</w:t>
      </w:r>
      <w:r>
        <w:rPr>
          <w:bCs/>
        </w:rPr>
        <w:t>и</w:t>
      </w:r>
      <w:r w:rsidRPr="007B419D">
        <w:rPr>
          <w:bCs/>
        </w:rPr>
        <w:t xml:space="preserve"> определения нормативных затрат на оказание муниципальных услуг по реализации дополнительных общеобразовательных </w:t>
      </w:r>
      <w:proofErr w:type="spellStart"/>
      <w:r w:rsidRPr="007B419D">
        <w:rPr>
          <w:bCs/>
        </w:rPr>
        <w:t>общеразвивающих</w:t>
      </w:r>
      <w:proofErr w:type="spellEnd"/>
      <w:r w:rsidRPr="007B419D">
        <w:rPr>
          <w:bCs/>
        </w:rPr>
        <w:t xml:space="preserve"> программ</w:t>
      </w:r>
      <w:r>
        <w:rPr>
          <w:bCs/>
        </w:rPr>
        <w:t>»</w:t>
      </w:r>
    </w:p>
    <w:p w:rsidR="007B419D" w:rsidRPr="007B419D" w:rsidRDefault="00F81CBA" w:rsidP="007B419D">
      <w:pPr>
        <w:pStyle w:val="a3"/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b/>
          <w:bCs/>
        </w:rPr>
      </w:pPr>
      <w:r>
        <w:rPr>
          <w:color w:val="000000"/>
        </w:rPr>
        <w:t xml:space="preserve"> </w:t>
      </w:r>
      <w:proofErr w:type="gramStart"/>
      <w:r w:rsidR="007B419D" w:rsidRPr="007B419D">
        <w:rPr>
          <w:color w:val="000000"/>
        </w:rPr>
        <w:t>Разместить</w:t>
      </w:r>
      <w:proofErr w:type="gramEnd"/>
      <w:r w:rsidR="007B419D" w:rsidRPr="007B419D">
        <w:rPr>
          <w:color w:val="000000"/>
        </w:rPr>
        <w:t xml:space="preserve"> настоящее постановление на официальном сайте </w:t>
      </w:r>
      <w:r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Лоухского</w:t>
      </w:r>
      <w:proofErr w:type="spellEnd"/>
      <w:r>
        <w:rPr>
          <w:color w:val="000000"/>
        </w:rPr>
        <w:t xml:space="preserve"> муниципального района</w:t>
      </w:r>
      <w:r w:rsidR="007B419D" w:rsidRPr="007B419D">
        <w:rPr>
          <w:color w:val="000000"/>
        </w:rPr>
        <w:t xml:space="preserve"> в информационно-телекоммуникационной сети </w:t>
      </w:r>
      <w:r w:rsidR="007B419D" w:rsidRPr="007B419D">
        <w:rPr>
          <w:color w:val="000000"/>
        </w:rPr>
        <w:lastRenderedPageBreak/>
        <w:t>«Интернет».</w:t>
      </w:r>
    </w:p>
    <w:p w:rsidR="000378A6" w:rsidRPr="00F81CBA" w:rsidRDefault="00F81CBA" w:rsidP="00F81CBA">
      <w:pPr>
        <w:pStyle w:val="a3"/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b/>
          <w:bCs/>
        </w:rPr>
      </w:pPr>
      <w:r>
        <w:t xml:space="preserve"> </w:t>
      </w:r>
      <w:proofErr w:type="gramStart"/>
      <w:r w:rsidR="000378A6" w:rsidRPr="00F81CBA">
        <w:rPr>
          <w:color w:val="000000"/>
        </w:rPr>
        <w:t>Контроль за</w:t>
      </w:r>
      <w:proofErr w:type="gramEnd"/>
      <w:r w:rsidR="000378A6" w:rsidRPr="00F81CBA">
        <w:rPr>
          <w:color w:val="000000"/>
        </w:rPr>
        <w:t xml:space="preserve"> выполнением настоящего постановления возложить на </w:t>
      </w:r>
      <w:r w:rsidR="00C51A0D" w:rsidRPr="00C51A0D">
        <w:t>з</w:t>
      </w:r>
      <w:r w:rsidR="000378A6" w:rsidRPr="00C51A0D">
        <w:t xml:space="preserve">аместителя </w:t>
      </w:r>
      <w:r w:rsidR="00C51A0D" w:rsidRPr="00C51A0D">
        <w:t>Г</w:t>
      </w:r>
      <w:r w:rsidR="000378A6" w:rsidRPr="00C51A0D">
        <w:t>лавы Администрации</w:t>
      </w:r>
      <w:r w:rsidR="00C51A0D" w:rsidRPr="00F81CBA">
        <w:rPr>
          <w:color w:val="000000"/>
        </w:rPr>
        <w:t xml:space="preserve"> Лоухского муниципального района Е.А. Финского</w:t>
      </w:r>
      <w:r w:rsidR="000378A6" w:rsidRPr="00F81CBA">
        <w:rPr>
          <w:color w:val="000000"/>
        </w:rPr>
        <w:t>.</w:t>
      </w:r>
    </w:p>
    <w:p w:rsidR="00C51A0D" w:rsidRDefault="00C51A0D" w:rsidP="00C51A0D">
      <w:pPr>
        <w:rPr>
          <w:color w:val="000000"/>
        </w:rPr>
      </w:pPr>
    </w:p>
    <w:p w:rsidR="00C51A0D" w:rsidRDefault="00C51A0D" w:rsidP="00C51A0D">
      <w:pPr>
        <w:rPr>
          <w:color w:val="000000"/>
        </w:rPr>
      </w:pPr>
    </w:p>
    <w:p w:rsidR="00282DB4" w:rsidRDefault="00282DB4" w:rsidP="00C51A0D">
      <w:pPr>
        <w:rPr>
          <w:color w:val="000000"/>
        </w:rPr>
      </w:pPr>
    </w:p>
    <w:p w:rsidR="00282DB4" w:rsidRDefault="00282DB4" w:rsidP="00C51A0D">
      <w:pPr>
        <w:rPr>
          <w:color w:val="000000"/>
        </w:rPr>
      </w:pPr>
    </w:p>
    <w:p w:rsidR="00282DB4" w:rsidRDefault="00282DB4" w:rsidP="00C51A0D">
      <w:pPr>
        <w:rPr>
          <w:color w:val="000000"/>
        </w:rPr>
      </w:pPr>
    </w:p>
    <w:p w:rsidR="00C51A0D" w:rsidRDefault="000378A6" w:rsidP="00C51A0D">
      <w:pPr>
        <w:rPr>
          <w:color w:val="000000"/>
        </w:rPr>
      </w:pPr>
      <w:r w:rsidRPr="00C51A0D">
        <w:rPr>
          <w:color w:val="000000"/>
        </w:rPr>
        <w:t xml:space="preserve">Глава </w:t>
      </w:r>
      <w:r w:rsidR="00C51A0D" w:rsidRPr="00C51A0D">
        <w:rPr>
          <w:color w:val="000000"/>
        </w:rPr>
        <w:t>администрации Лоухского</w:t>
      </w:r>
    </w:p>
    <w:p w:rsidR="00387BFA" w:rsidRPr="00C51A0D" w:rsidRDefault="00C51A0D" w:rsidP="00F81CBA">
      <w:pPr>
        <w:jc w:val="both"/>
        <w:rPr>
          <w:color w:val="000000"/>
        </w:rPr>
        <w:sectPr w:rsidR="00387BFA" w:rsidRPr="00C51A0D" w:rsidSect="00C51A0D">
          <w:headerReference w:type="default" r:id="rId9"/>
          <w:pgSz w:w="11906" w:h="16838"/>
          <w:pgMar w:top="851" w:right="566" w:bottom="709" w:left="1701" w:header="708" w:footer="708" w:gutter="0"/>
          <w:cols w:space="708"/>
          <w:titlePg/>
          <w:docGrid w:linePitch="360"/>
        </w:sectPr>
      </w:pPr>
      <w:r w:rsidRPr="00C51A0D">
        <w:rPr>
          <w:color w:val="000000"/>
        </w:rPr>
        <w:t>муниципального района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С.М. Лебедев </w:t>
      </w:r>
    </w:p>
    <w:p w:rsidR="00F81CBA" w:rsidRPr="00F81CBA" w:rsidRDefault="00F81CBA" w:rsidP="00F81CB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5387"/>
        <w:jc w:val="both"/>
      </w:pPr>
      <w:r w:rsidRPr="00F81CBA">
        <w:lastRenderedPageBreak/>
        <w:tab/>
        <w:t xml:space="preserve">Приложение № 1 </w:t>
      </w:r>
    </w:p>
    <w:p w:rsidR="00F81CBA" w:rsidRPr="00F81CBA" w:rsidRDefault="00F81CBA" w:rsidP="00F81CB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5387"/>
        <w:jc w:val="both"/>
      </w:pPr>
      <w:r w:rsidRPr="00F81CBA">
        <w:t xml:space="preserve">к Постановлению администрации </w:t>
      </w:r>
    </w:p>
    <w:p w:rsidR="00F81CBA" w:rsidRPr="00F81CBA" w:rsidRDefault="00F81CBA" w:rsidP="00F81CB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5387"/>
        <w:jc w:val="both"/>
      </w:pPr>
      <w:proofErr w:type="spellStart"/>
      <w:r w:rsidRPr="00F81CBA">
        <w:t>Лоухского</w:t>
      </w:r>
      <w:proofErr w:type="spellEnd"/>
      <w:r w:rsidRPr="00F81CBA">
        <w:t xml:space="preserve"> муниципального района </w:t>
      </w:r>
    </w:p>
    <w:p w:rsidR="00201197" w:rsidRPr="00F81CBA" w:rsidRDefault="00F81CBA" w:rsidP="00F81CB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5387"/>
        <w:jc w:val="both"/>
      </w:pPr>
      <w:r w:rsidRPr="00F81CBA">
        <w:t>от апреля 2022 года №</w:t>
      </w:r>
    </w:p>
    <w:p w:rsidR="00F81CBA" w:rsidRPr="00F81CBA" w:rsidRDefault="00F81CBA" w:rsidP="00F81CB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</w:p>
    <w:p w:rsidR="00F81CBA" w:rsidRPr="00F81CBA" w:rsidRDefault="00F81CBA" w:rsidP="00F81CB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</w:p>
    <w:p w:rsidR="00F81CBA" w:rsidRPr="00F81CBA" w:rsidRDefault="00F81CBA" w:rsidP="00F81CBA">
      <w:pPr>
        <w:jc w:val="both"/>
        <w:rPr>
          <w:b/>
          <w:bCs/>
        </w:rPr>
      </w:pPr>
    </w:p>
    <w:p w:rsidR="00F81CBA" w:rsidRDefault="00F81CBA" w:rsidP="00F81CBA">
      <w:pPr>
        <w:jc w:val="center"/>
        <w:rPr>
          <w:b/>
          <w:bCs/>
        </w:rPr>
      </w:pPr>
      <w:r w:rsidRPr="00F81CBA">
        <w:rPr>
          <w:b/>
          <w:bCs/>
        </w:rPr>
        <w:t>Методика определения нормативных затрат на оказание</w:t>
      </w:r>
    </w:p>
    <w:p w:rsidR="00F81CBA" w:rsidRDefault="00F81CBA" w:rsidP="00F81CBA">
      <w:pPr>
        <w:jc w:val="center"/>
        <w:rPr>
          <w:b/>
          <w:bCs/>
        </w:rPr>
      </w:pPr>
      <w:r w:rsidRPr="00F81CBA">
        <w:rPr>
          <w:b/>
          <w:bCs/>
        </w:rPr>
        <w:t>муниципальных услуг по реализации дополнительных</w:t>
      </w:r>
    </w:p>
    <w:p w:rsidR="00F81CBA" w:rsidRPr="00F81CBA" w:rsidRDefault="00F81CBA" w:rsidP="00F81CBA">
      <w:pPr>
        <w:jc w:val="center"/>
        <w:rPr>
          <w:highlight w:val="yellow"/>
        </w:rPr>
      </w:pPr>
      <w:r w:rsidRPr="00F81CBA">
        <w:rPr>
          <w:b/>
          <w:bCs/>
        </w:rPr>
        <w:t xml:space="preserve">общеобразовательных </w:t>
      </w:r>
      <w:proofErr w:type="spellStart"/>
      <w:r w:rsidRPr="00F81CBA">
        <w:rPr>
          <w:b/>
          <w:bCs/>
        </w:rPr>
        <w:t>общеразвивающих</w:t>
      </w:r>
      <w:proofErr w:type="spellEnd"/>
      <w:r w:rsidRPr="00F81CBA">
        <w:rPr>
          <w:b/>
          <w:bCs/>
        </w:rPr>
        <w:t xml:space="preserve"> программ</w:t>
      </w:r>
    </w:p>
    <w:p w:rsidR="00F81CBA" w:rsidRPr="00F81CBA" w:rsidRDefault="00F81CBA" w:rsidP="00F81CBA">
      <w:pPr>
        <w:ind w:firstLine="709"/>
        <w:jc w:val="both"/>
      </w:pPr>
    </w:p>
    <w:p w:rsidR="00F81CBA" w:rsidRPr="00F81CBA" w:rsidRDefault="00F81CBA" w:rsidP="00F81CBA">
      <w:pPr>
        <w:numPr>
          <w:ilvl w:val="0"/>
          <w:numId w:val="38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 w:rsidRPr="00F81CBA">
        <w:rPr>
          <w:b/>
        </w:rPr>
        <w:t xml:space="preserve"> Общие положения</w:t>
      </w:r>
    </w:p>
    <w:p w:rsidR="00F81CBA" w:rsidRPr="00F81CBA" w:rsidRDefault="00F81CBA" w:rsidP="00F81CBA">
      <w:pPr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F81CBA">
        <w:t xml:space="preserve">Настоящая методика определения нормативных затрат на оказание муниципальных услуг по реализации дополнительных общеобразовательных </w:t>
      </w:r>
      <w:proofErr w:type="spellStart"/>
      <w:r w:rsidRPr="00F81CBA">
        <w:t>общеразвивающих</w:t>
      </w:r>
      <w:proofErr w:type="spellEnd"/>
      <w:r w:rsidRPr="00F81CBA">
        <w:t xml:space="preserve"> программ устанавливает порядок определения величины составляющих базовых нормативов затрат.</w:t>
      </w:r>
    </w:p>
    <w:p w:rsidR="00F81CBA" w:rsidRPr="00F81CBA" w:rsidRDefault="00F81CBA" w:rsidP="00F81CBA">
      <w:pPr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proofErr w:type="gramStart"/>
      <w:r w:rsidRPr="00F81CBA">
        <w:rPr>
          <w:color w:val="000000" w:themeColor="text1"/>
        </w:rPr>
        <w:t xml:space="preserve">Настоящая методика применяется </w:t>
      </w:r>
      <w:r>
        <w:rPr>
          <w:color w:val="000000" w:themeColor="text1"/>
        </w:rPr>
        <w:t xml:space="preserve">Администрацией </w:t>
      </w:r>
      <w:proofErr w:type="spellStart"/>
      <w:r>
        <w:rPr>
          <w:color w:val="000000" w:themeColor="text1"/>
        </w:rPr>
        <w:t>Лоухского</w:t>
      </w:r>
      <w:proofErr w:type="spellEnd"/>
      <w:r>
        <w:rPr>
          <w:color w:val="000000" w:themeColor="text1"/>
        </w:rPr>
        <w:t xml:space="preserve"> муниципального района</w:t>
      </w:r>
      <w:r w:rsidRPr="00F81CBA">
        <w:rPr>
          <w:color w:val="000000" w:themeColor="text1"/>
        </w:rPr>
        <w:t>, котор</w:t>
      </w:r>
      <w:r>
        <w:rPr>
          <w:color w:val="000000" w:themeColor="text1"/>
        </w:rPr>
        <w:t>ая</w:t>
      </w:r>
      <w:r w:rsidRPr="00F81CBA">
        <w:rPr>
          <w:color w:val="000000" w:themeColor="text1"/>
        </w:rPr>
        <w:t xml:space="preserve"> выполняют функции учредителя организаций, реализующих дополнительные общеобразовательные </w:t>
      </w:r>
      <w:proofErr w:type="spellStart"/>
      <w:r w:rsidRPr="00F81CBA">
        <w:rPr>
          <w:color w:val="000000" w:themeColor="text1"/>
        </w:rPr>
        <w:t>общеразвивающие</w:t>
      </w:r>
      <w:proofErr w:type="spellEnd"/>
      <w:r w:rsidRPr="00F81CBA">
        <w:rPr>
          <w:color w:val="000000" w:themeColor="text1"/>
        </w:rPr>
        <w:t xml:space="preserve"> программы, при оказании услуг по реализации дополнительных общеобразовательных </w:t>
      </w:r>
      <w:proofErr w:type="spellStart"/>
      <w:r w:rsidRPr="00F81CBA">
        <w:rPr>
          <w:color w:val="000000" w:themeColor="text1"/>
        </w:rPr>
        <w:t>общеразвивающих</w:t>
      </w:r>
      <w:proofErr w:type="spellEnd"/>
      <w:r w:rsidRPr="00F81CBA">
        <w:rPr>
          <w:color w:val="000000" w:themeColor="text1"/>
        </w:rPr>
        <w:t xml:space="preserve"> программ в системе персонифицированного финансирования, а также в целях реализации обязательств перед организациями, реализующими дополнительные общеобразовательные </w:t>
      </w:r>
      <w:proofErr w:type="spellStart"/>
      <w:r w:rsidRPr="00F81CBA">
        <w:rPr>
          <w:color w:val="000000" w:themeColor="text1"/>
        </w:rPr>
        <w:t>общеразвивающие</w:t>
      </w:r>
      <w:proofErr w:type="spellEnd"/>
      <w:r w:rsidRPr="00F81CBA">
        <w:rPr>
          <w:color w:val="000000" w:themeColor="text1"/>
        </w:rPr>
        <w:t xml:space="preserve"> программы, при оказании услуг по реализации дополнительных общеобразовательных </w:t>
      </w:r>
      <w:proofErr w:type="spellStart"/>
      <w:r w:rsidRPr="00F81CBA">
        <w:rPr>
          <w:color w:val="000000" w:themeColor="text1"/>
        </w:rPr>
        <w:t>общеразвивающих</w:t>
      </w:r>
      <w:proofErr w:type="spellEnd"/>
      <w:r w:rsidRPr="00F81CBA">
        <w:rPr>
          <w:color w:val="000000" w:themeColor="text1"/>
        </w:rPr>
        <w:t xml:space="preserve"> программ в системе персонифицированного финансирования, в отношении которых </w:t>
      </w:r>
      <w:r>
        <w:rPr>
          <w:color w:val="000000" w:themeColor="text1"/>
        </w:rPr>
        <w:t>Администрация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Лоухского</w:t>
      </w:r>
      <w:proofErr w:type="spellEnd"/>
      <w:r>
        <w:rPr>
          <w:color w:val="000000" w:themeColor="text1"/>
        </w:rPr>
        <w:t xml:space="preserve"> муниципального района</w:t>
      </w:r>
      <w:r w:rsidRPr="00F81CBA">
        <w:rPr>
          <w:color w:val="000000" w:themeColor="text1"/>
        </w:rPr>
        <w:t xml:space="preserve">, не являются учредителями организаций и  частными образовательными организациями (индивидуальными предпринимателя), возникающих в рамках системы персонифицированного финансирования. Значения основных параметров и отраслевых коэффициентов, используемых для определения нормативных затрат на оказание муниципальных услуг по реализации дополнительных общеобразовательных </w:t>
      </w:r>
      <w:proofErr w:type="spellStart"/>
      <w:r w:rsidRPr="00F81CBA">
        <w:rPr>
          <w:color w:val="000000" w:themeColor="text1"/>
        </w:rPr>
        <w:t>общеразвивающих</w:t>
      </w:r>
      <w:proofErr w:type="spellEnd"/>
      <w:r w:rsidRPr="00F81CBA">
        <w:rPr>
          <w:color w:val="000000" w:themeColor="text1"/>
        </w:rPr>
        <w:t xml:space="preserve"> программ, устанавливаются нормативными актами </w:t>
      </w:r>
      <w:r>
        <w:rPr>
          <w:color w:val="000000" w:themeColor="text1"/>
        </w:rPr>
        <w:t xml:space="preserve">Администрации </w:t>
      </w:r>
      <w:proofErr w:type="spellStart"/>
      <w:r>
        <w:rPr>
          <w:color w:val="000000" w:themeColor="text1"/>
        </w:rPr>
        <w:t>Лоухского</w:t>
      </w:r>
      <w:proofErr w:type="spellEnd"/>
      <w:r>
        <w:rPr>
          <w:color w:val="000000" w:themeColor="text1"/>
        </w:rPr>
        <w:t xml:space="preserve"> муниципального района </w:t>
      </w:r>
      <w:r w:rsidRPr="00F81CBA">
        <w:rPr>
          <w:color w:val="000000" w:themeColor="text1"/>
        </w:rPr>
        <w:t>(далее – уполномоченный орган).</w:t>
      </w:r>
    </w:p>
    <w:p w:rsidR="00F81CBA" w:rsidRPr="00F81CBA" w:rsidRDefault="00F81CBA" w:rsidP="00F81CBA">
      <w:pPr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F81CBA">
        <w:t xml:space="preserve">Настоящая </w:t>
      </w:r>
      <w:r w:rsidRPr="00F81CBA">
        <w:rPr>
          <w:bCs/>
        </w:rPr>
        <w:t>М</w:t>
      </w:r>
      <w:r w:rsidRPr="00F81CBA">
        <w:t xml:space="preserve">етодика </w:t>
      </w:r>
      <w:r w:rsidRPr="00F81CBA">
        <w:rPr>
          <w:spacing w:val="-1"/>
        </w:rPr>
        <w:t>разработана в целях:</w:t>
      </w:r>
    </w:p>
    <w:p w:rsidR="00F81CBA" w:rsidRPr="00F81CBA" w:rsidRDefault="00F81CBA" w:rsidP="00F81CBA">
      <w:pPr>
        <w:shd w:val="clear" w:color="auto" w:fill="FFFFFF"/>
        <w:tabs>
          <w:tab w:val="left" w:pos="902"/>
        </w:tabs>
        <w:ind w:firstLine="709"/>
        <w:jc w:val="both"/>
        <w:rPr>
          <w:spacing w:val="-1"/>
        </w:rPr>
      </w:pPr>
      <w:r w:rsidRPr="00F81CBA">
        <w:rPr>
          <w:spacing w:val="-1"/>
        </w:rPr>
        <w:t xml:space="preserve">установления экономически обоснованных механизмов и единых методов определения </w:t>
      </w:r>
      <w:r w:rsidRPr="00F81CBA">
        <w:t xml:space="preserve">нормативных затрат на оказание муниципальных услуг по реализации дополнительных общеобразовательных </w:t>
      </w:r>
      <w:proofErr w:type="spellStart"/>
      <w:r w:rsidRPr="00F81CBA">
        <w:t>общеразвивающих</w:t>
      </w:r>
      <w:proofErr w:type="spellEnd"/>
      <w:r w:rsidRPr="00F81CBA">
        <w:t xml:space="preserve"> программ</w:t>
      </w:r>
      <w:r w:rsidRPr="00F81CBA">
        <w:rPr>
          <w:spacing w:val="-1"/>
        </w:rPr>
        <w:t>;</w:t>
      </w:r>
    </w:p>
    <w:p w:rsidR="00F81CBA" w:rsidRPr="00F81CBA" w:rsidRDefault="00F81CBA" w:rsidP="00F81CBA">
      <w:pPr>
        <w:shd w:val="clear" w:color="auto" w:fill="FFFFFF"/>
        <w:tabs>
          <w:tab w:val="left" w:pos="883"/>
        </w:tabs>
        <w:ind w:firstLine="709"/>
        <w:jc w:val="both"/>
      </w:pPr>
      <w:r w:rsidRPr="00F81CBA">
        <w:t xml:space="preserve">обеспечения финансовой </w:t>
      </w:r>
      <w:proofErr w:type="gramStart"/>
      <w:r w:rsidRPr="00F81CBA">
        <w:t>прозрачности процедур планирования объемов бюджетных ассигнований</w:t>
      </w:r>
      <w:proofErr w:type="gramEnd"/>
      <w:r w:rsidRPr="00F81CBA">
        <w:t xml:space="preserve"> на финансовое обеспечение дополнительного образования.</w:t>
      </w:r>
    </w:p>
    <w:p w:rsidR="00F81CBA" w:rsidRPr="00F81CBA" w:rsidRDefault="00F81CBA" w:rsidP="00F81CBA">
      <w:pPr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F81CBA">
        <w:t xml:space="preserve">Образовательные организации, организации, осуществляющие обучение (в том числе организации спорта и культуры), реализующие дополнительные </w:t>
      </w:r>
      <w:proofErr w:type="spellStart"/>
      <w:r w:rsidRPr="00F81CBA">
        <w:t>общеразвивающие</w:t>
      </w:r>
      <w:proofErr w:type="spellEnd"/>
      <w:r w:rsidRPr="00F81CBA">
        <w:t xml:space="preserve"> программы в рамках системы персонифицированного финансирования, вправе установить цену оказания муниципальной услуги по реализации дополнительной </w:t>
      </w:r>
      <w:proofErr w:type="spellStart"/>
      <w:r w:rsidRPr="00F81CBA">
        <w:t>общеразвивающей</w:t>
      </w:r>
      <w:proofErr w:type="spellEnd"/>
      <w:r w:rsidRPr="00F81CBA">
        <w:t xml:space="preserve"> программы в расчете на человеко-час в размере, меньшем, чем нормативные затраты, рассчитанные в порядке, установленном настоящей методикой</w:t>
      </w:r>
      <w:r w:rsidRPr="00F81CBA">
        <w:rPr>
          <w:spacing w:val="-2"/>
        </w:rPr>
        <w:t>.</w:t>
      </w:r>
    </w:p>
    <w:p w:rsidR="00F81CBA" w:rsidRPr="00F81CBA" w:rsidRDefault="00F81CBA" w:rsidP="00F81CBA">
      <w:pPr>
        <w:shd w:val="clear" w:color="auto" w:fill="FFFFFF"/>
        <w:tabs>
          <w:tab w:val="left" w:pos="883"/>
        </w:tabs>
        <w:ind w:firstLine="885"/>
        <w:jc w:val="both"/>
        <w:rPr>
          <w:spacing w:val="-1"/>
        </w:rPr>
      </w:pPr>
    </w:p>
    <w:p w:rsidR="00F81CBA" w:rsidRPr="00F81CBA" w:rsidRDefault="00F81CBA" w:rsidP="00F81CBA">
      <w:pPr>
        <w:numPr>
          <w:ilvl w:val="0"/>
          <w:numId w:val="38"/>
        </w:numPr>
        <w:tabs>
          <w:tab w:val="left" w:pos="142"/>
        </w:tabs>
        <w:autoSpaceDE w:val="0"/>
        <w:autoSpaceDN w:val="0"/>
        <w:adjustRightInd w:val="0"/>
        <w:ind w:left="0" w:firstLine="885"/>
        <w:jc w:val="both"/>
        <w:outlineLvl w:val="1"/>
        <w:rPr>
          <w:b/>
        </w:rPr>
      </w:pPr>
      <w:r w:rsidRPr="00F81CBA">
        <w:rPr>
          <w:b/>
        </w:rPr>
        <w:t xml:space="preserve">Расчет нормативных затрат на оказание муниципальных услуг по реализации дополнительных общеобразовательных </w:t>
      </w:r>
      <w:proofErr w:type="spellStart"/>
      <w:r w:rsidRPr="00F81CBA">
        <w:rPr>
          <w:b/>
        </w:rPr>
        <w:t>общеразвивающих</w:t>
      </w:r>
      <w:proofErr w:type="spellEnd"/>
      <w:r w:rsidRPr="00F81CBA">
        <w:rPr>
          <w:b/>
        </w:rPr>
        <w:t xml:space="preserve"> программ</w:t>
      </w:r>
    </w:p>
    <w:p w:rsidR="00F81CBA" w:rsidRPr="00F81CBA" w:rsidRDefault="00F81CBA" w:rsidP="00F81CBA">
      <w:pPr>
        <w:pStyle w:val="af6"/>
        <w:ind w:firstLine="885"/>
      </w:pPr>
    </w:p>
    <w:p w:rsidR="00F81CBA" w:rsidRPr="00F81CBA" w:rsidRDefault="00F81CBA" w:rsidP="00F81CBA">
      <w:pPr>
        <w:numPr>
          <w:ilvl w:val="0"/>
          <w:numId w:val="37"/>
        </w:numPr>
        <w:kinsoku w:val="0"/>
        <w:overflowPunct w:val="0"/>
        <w:ind w:left="0" w:firstLine="709"/>
        <w:jc w:val="both"/>
        <w:textAlignment w:val="baseline"/>
      </w:pPr>
      <w:r>
        <w:rPr>
          <w:rFonts w:eastAsia="MS PGothic"/>
          <w:bCs/>
          <w:kern w:val="24"/>
        </w:rPr>
        <w:t xml:space="preserve"> </w:t>
      </w:r>
      <w:proofErr w:type="gramStart"/>
      <w:r w:rsidRPr="00F81CBA">
        <w:rPr>
          <w:rFonts w:eastAsia="MS PGothic"/>
          <w:bCs/>
          <w:kern w:val="24"/>
        </w:rPr>
        <w:t xml:space="preserve">Нормативные затраты на оказание муниципальных  услуг по реализации дополнительных общеобразовательных </w:t>
      </w:r>
      <w:proofErr w:type="spellStart"/>
      <w:r w:rsidRPr="00F81CBA">
        <w:rPr>
          <w:rFonts w:eastAsia="MS PGothic"/>
          <w:bCs/>
          <w:kern w:val="24"/>
        </w:rPr>
        <w:t>общеразвивающих</w:t>
      </w:r>
      <w:proofErr w:type="spellEnd"/>
      <w:r w:rsidRPr="00F81CBA">
        <w:rPr>
          <w:rFonts w:eastAsia="MS PGothic"/>
          <w:bCs/>
          <w:kern w:val="24"/>
        </w:rPr>
        <w:t xml:space="preserve"> программ определяются в расчете на человеко-час по каждому виду и направленности образовательных программ с учетом форм обучения, типа образовательной организации, сетевой формы реализации </w:t>
      </w:r>
      <w:r w:rsidRPr="00F81CBA">
        <w:rPr>
          <w:rFonts w:eastAsia="MS PGothic"/>
          <w:bCs/>
          <w:kern w:val="24"/>
        </w:rPr>
        <w:lastRenderedPageBreak/>
        <w:t>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</w:t>
      </w:r>
      <w:proofErr w:type="gramEnd"/>
      <w:r w:rsidRPr="00F81CBA">
        <w:rPr>
          <w:rFonts w:eastAsia="MS PGothic"/>
          <w:bCs/>
          <w:kern w:val="24"/>
        </w:rPr>
        <w:t xml:space="preserve"> здоровья обучающихся, а также с учетом иных предусмотренных Федеральным законом № 273-ФЗ особенностей организации и осуществления образовательных услуг (для различных категорий обучающихся).</w:t>
      </w:r>
    </w:p>
    <w:p w:rsidR="00F81CBA" w:rsidRPr="00F81CBA" w:rsidRDefault="00953F73" w:rsidP="00F81CBA">
      <w:pPr>
        <w:numPr>
          <w:ilvl w:val="0"/>
          <w:numId w:val="37"/>
        </w:numPr>
        <w:kinsoku w:val="0"/>
        <w:overflowPunct w:val="0"/>
        <w:ind w:left="0" w:firstLine="709"/>
        <w:jc w:val="both"/>
        <w:textAlignment w:val="baseline"/>
      </w:pPr>
      <w:r>
        <w:t xml:space="preserve"> </w:t>
      </w:r>
      <w:r w:rsidR="00F81CBA" w:rsidRPr="00F81CBA">
        <w:t xml:space="preserve">Нормативные затраты на оказание муниципальных услуг по реализации дополнительных общеобразовательных </w:t>
      </w:r>
      <w:proofErr w:type="spellStart"/>
      <w:r w:rsidR="00F81CBA" w:rsidRPr="00F81CBA">
        <w:t>общеразвивающих</w:t>
      </w:r>
      <w:proofErr w:type="spellEnd"/>
      <w:r w:rsidR="00F81CBA" w:rsidRPr="00F81CBA">
        <w:t xml:space="preserve"> программ определяются по следующей формуле:</w:t>
      </w:r>
    </w:p>
    <w:p w:rsidR="00F81CBA" w:rsidRPr="00F81CBA" w:rsidRDefault="00F81CBA" w:rsidP="00F81CBA">
      <w:pPr>
        <w:tabs>
          <w:tab w:val="left" w:pos="851"/>
        </w:tabs>
        <w:ind w:left="568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баз 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×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отр</m:t>
            </m:r>
          </m:sub>
        </m:sSub>
      </m:oMath>
      <w:r w:rsidRPr="00F81CBA">
        <w:t xml:space="preserve">  , где</w:t>
      </w:r>
    </w:p>
    <w:p w:rsidR="00F81CBA" w:rsidRPr="00F81CBA" w:rsidDel="000A27CD" w:rsidRDefault="00F81CBA" w:rsidP="00F81CBA">
      <w:pPr>
        <w:tabs>
          <w:tab w:val="left" w:pos="851"/>
        </w:tabs>
        <w:ind w:firstLine="568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F81CBA" w:rsidDel="000A27CD">
        <w:t xml:space="preserve">– нормативные затраты на оказание i-ой </w:t>
      </w:r>
      <w:r w:rsidRPr="00F81CBA">
        <w:t xml:space="preserve">муниципальной </w:t>
      </w:r>
      <w:r w:rsidRPr="00F81CBA" w:rsidDel="000A27CD">
        <w:t xml:space="preserve">услуги по реализации дополнительных общеобразовательных </w:t>
      </w:r>
      <w:proofErr w:type="spellStart"/>
      <w:r w:rsidRPr="00F81CBA" w:rsidDel="000A27CD">
        <w:t>общеразвивающих</w:t>
      </w:r>
      <w:proofErr w:type="spellEnd"/>
      <w:r w:rsidRPr="00F81CBA" w:rsidDel="000A27CD">
        <w:t xml:space="preserve"> программ;</w:t>
      </w:r>
    </w:p>
    <w:p w:rsidR="00F81CBA" w:rsidRPr="00F81CBA" w:rsidRDefault="00F81CBA" w:rsidP="00F81CBA">
      <w:pPr>
        <w:tabs>
          <w:tab w:val="left" w:pos="851"/>
        </w:tabs>
        <w:ind w:firstLine="568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баз </m:t>
            </m:r>
          </m:sub>
        </m:sSub>
      </m:oMath>
      <w:r w:rsidRPr="00F81CBA">
        <w:t xml:space="preserve"> – базовый норматив затрат на оказание i-той муниципальной услуги по реализации дополнительных общеобразовательных общеразвивающих программ;</w:t>
      </w:r>
    </w:p>
    <w:p w:rsidR="00F81CBA" w:rsidRPr="00F81CBA" w:rsidRDefault="00F81CBA" w:rsidP="00F81CBA">
      <w:pPr>
        <w:tabs>
          <w:tab w:val="left" w:pos="851"/>
        </w:tabs>
        <w:ind w:firstLine="568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отр</m:t>
            </m:r>
          </m:sub>
        </m:sSub>
      </m:oMath>
      <w:r w:rsidRPr="00F81CBA">
        <w:t xml:space="preserve"> </w:t>
      </w:r>
      <w:proofErr w:type="gramStart"/>
      <w:r w:rsidRPr="00F81CBA">
        <w:t>– отраслевой корректирующий коэффициент, отражаю</w:t>
      </w:r>
      <w:proofErr w:type="spellStart"/>
      <w:r w:rsidRPr="00F81CBA">
        <w:t>щий</w:t>
      </w:r>
      <w:proofErr w:type="spellEnd"/>
      <w:r w:rsidRPr="00F81CBA">
        <w:t xml:space="preserve"> объективные характеристики образовательных организаций и специфику оказываемых ими услуг по реализации дополнительных общеобразовательных </w:t>
      </w:r>
      <w:proofErr w:type="spellStart"/>
      <w:r w:rsidRPr="00F81CBA">
        <w:t>общеразвивающих</w:t>
      </w:r>
      <w:proofErr w:type="spellEnd"/>
      <w:r w:rsidRPr="00F81CBA">
        <w:t xml:space="preserve"> программ, включая форму обучения, сетевую форму реализации образовательных программ, образовательные технологии, специальные условия получения образования обучающимися с ограниченными возможностями здоровья.</w:t>
      </w:r>
      <w:proofErr w:type="gramEnd"/>
      <w:r w:rsidRPr="00F81CBA">
        <w:t xml:space="preserve"> Значения отраслевых коэффициентов устанавливаются уполномоченным органом.</w:t>
      </w:r>
    </w:p>
    <w:p w:rsidR="00F81CBA" w:rsidRPr="00F81CBA" w:rsidRDefault="00187E32" w:rsidP="00F81CBA">
      <w:pPr>
        <w:pStyle w:val="a3"/>
        <w:widowControl w:val="0"/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>
        <w:t xml:space="preserve"> </w:t>
      </w:r>
      <w:r w:rsidR="00F81CBA" w:rsidRPr="00F81CBA">
        <w:t xml:space="preserve">Базовый норматив затрат на оказание i-той муниципальной услуги по реализации дополнительных общеобразовательных </w:t>
      </w:r>
      <w:proofErr w:type="spellStart"/>
      <w:r w:rsidR="00F81CBA" w:rsidRPr="00F81CBA">
        <w:t>общеразвивающих</w:t>
      </w:r>
      <w:proofErr w:type="spellEnd"/>
      <w:r w:rsidR="00F81CBA" w:rsidRPr="00F81CBA">
        <w:t xml:space="preserve"> программ рассчитываются по следующей формуле: </w:t>
      </w:r>
    </w:p>
    <w:p w:rsidR="00F81CBA" w:rsidRPr="00F81CBA" w:rsidRDefault="00F81CBA" w:rsidP="00F81CBA">
      <w:pPr>
        <w:tabs>
          <w:tab w:val="left" w:pos="851"/>
        </w:tabs>
        <w:ind w:left="568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баз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= 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непоср</m:t>
            </m:r>
          </m:sup>
        </m:sSubSup>
        <m:r>
          <m:rPr>
            <m:sty m:val="p"/>
          </m:rPr>
          <w:rPr>
            <w:rFonts w:ascii="Cambria Math" w:hAnsi="Cambria Math"/>
          </w:rPr>
          <m:t xml:space="preserve">+ 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общ</m:t>
            </m:r>
          </m:sup>
        </m:sSubSup>
      </m:oMath>
      <w:r w:rsidRPr="00F81CBA">
        <w:t xml:space="preserve">  , где</w:t>
      </w:r>
    </w:p>
    <w:p w:rsidR="00F81CBA" w:rsidRPr="00F81CBA" w:rsidRDefault="00F81CBA" w:rsidP="00F81CBA">
      <w:pPr>
        <w:tabs>
          <w:tab w:val="left" w:pos="851"/>
        </w:tabs>
        <w:ind w:firstLine="568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баз</m:t>
            </m:r>
          </m:sub>
        </m:sSub>
      </m:oMath>
      <w:r w:rsidRPr="00F81CBA">
        <w:t xml:space="preserve"> – базовый норматив затрат на оказание i-той муниципальной услуги по реализации дополнительных общеобраз</w:t>
      </w:r>
      <w:proofErr w:type="spellStart"/>
      <w:r w:rsidRPr="00F81CBA">
        <w:t>овательных</w:t>
      </w:r>
      <w:proofErr w:type="spellEnd"/>
      <w:r w:rsidRPr="00F81CBA">
        <w:t xml:space="preserve"> </w:t>
      </w:r>
      <w:proofErr w:type="spellStart"/>
      <w:r w:rsidRPr="00F81CBA">
        <w:t>общеразвивающих</w:t>
      </w:r>
      <w:proofErr w:type="spellEnd"/>
      <w:r w:rsidRPr="00F81CBA">
        <w:t xml:space="preserve"> программ;</w:t>
      </w:r>
    </w:p>
    <w:p w:rsidR="00F81CBA" w:rsidRPr="00F81CBA" w:rsidRDefault="00F81CBA" w:rsidP="00F81CBA">
      <w:pPr>
        <w:tabs>
          <w:tab w:val="left" w:pos="851"/>
        </w:tabs>
        <w:ind w:firstLine="568"/>
        <w:jc w:val="both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непоср</m:t>
            </m:r>
          </m:sup>
        </m:sSubSup>
      </m:oMath>
      <w:r w:rsidRPr="00F81CBA">
        <w:t xml:space="preserve"> – базовый норматив затрат, непосредственно связанных с оказанием i-ой муниципальной услуги по реализации дополнительных общеобразовательных общеразвивающих программ;</w:t>
      </w:r>
    </w:p>
    <w:p w:rsidR="00F81CBA" w:rsidRPr="00F81CBA" w:rsidRDefault="00F81CBA" w:rsidP="00F81CBA">
      <w:pPr>
        <w:tabs>
          <w:tab w:val="left" w:pos="851"/>
        </w:tabs>
        <w:ind w:firstLine="568"/>
        <w:jc w:val="both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общ</m:t>
            </m:r>
          </m:sup>
        </m:sSubSup>
      </m:oMath>
      <w:r w:rsidRPr="00F81CBA">
        <w:t xml:space="preserve"> – базовый норматив затрат на общехозяйственные нужды на оказание i-ой муниципальной услуги по реализации дополнительных общеобразовательных общеразвивающих программ. </w:t>
      </w:r>
    </w:p>
    <w:p w:rsidR="00F81CBA" w:rsidRPr="00F81CBA" w:rsidRDefault="00F81CBA" w:rsidP="00F81CBA">
      <w:pPr>
        <w:pStyle w:val="a3"/>
        <w:widowControl w:val="0"/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F81CBA">
        <w:t xml:space="preserve">Базовый норматив затрат, непосредственно связанных с оказанием i-ой муниципальной услуги по реализации дополнительных общеобразовательных </w:t>
      </w:r>
      <w:proofErr w:type="spellStart"/>
      <w:r w:rsidRPr="00F81CBA">
        <w:t>общеразвивающих</w:t>
      </w:r>
      <w:proofErr w:type="spellEnd"/>
      <w:r w:rsidRPr="00F81CBA">
        <w:t xml:space="preserve"> программ, рассчитывается по следующей формуле:</w:t>
      </w:r>
    </w:p>
    <w:p w:rsidR="00F81CBA" w:rsidRPr="00F81CBA" w:rsidRDefault="00F81CBA" w:rsidP="00F81CBA">
      <w:pPr>
        <w:pStyle w:val="a3"/>
        <w:tabs>
          <w:tab w:val="left" w:pos="851"/>
        </w:tabs>
        <w:ind w:left="568"/>
        <w:jc w:val="both"/>
      </w:pPr>
      <w:r w:rsidRPr="00F81CBA">
        <w:rPr>
          <w:rFonts w:eastAsiaTheme="minorEastAsia"/>
        </w:rPr>
        <w:tab/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непоср</m:t>
            </m:r>
          </m:sup>
        </m:sSubSup>
        <m:r>
          <m:rPr>
            <m:sty m:val="p"/>
          </m:rP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ОТ1</m:t>
            </m:r>
          </m:sup>
        </m:sSubSup>
        <m:r>
          <m:rPr>
            <m:sty m:val="p"/>
          </m:rP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ИНЗ</m:t>
            </m:r>
          </m:sup>
        </m:sSubSup>
        <m:r>
          <m:rPr>
            <m:sty m:val="p"/>
          </m:rPr>
          <w:rPr>
            <w:rFonts w:ascii="Cambria Math" w:hAnsi="Cambria Math"/>
          </w:rPr>
          <m:t xml:space="preserve"> + 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МЗ</m:t>
            </m:r>
          </m:sup>
        </m:sSubSup>
        <m:r>
          <m:rPr>
            <m:sty m:val="p"/>
          </m:rPr>
          <w:rPr>
            <w:rFonts w:ascii="Cambria Math" w:hAnsi="Cambria Math"/>
          </w:rPr>
          <m:t xml:space="preserve">+ 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УЧ</m:t>
            </m:r>
          </m:sup>
        </m:sSubSup>
      </m:oMath>
      <w:r w:rsidRPr="00F81CBA">
        <w:t>, где</w:t>
      </w:r>
    </w:p>
    <w:p w:rsidR="00F81CBA" w:rsidRPr="00F81CBA" w:rsidRDefault="00F81CBA" w:rsidP="00F81CBA">
      <w:pPr>
        <w:pStyle w:val="a3"/>
        <w:widowControl w:val="0"/>
        <w:numPr>
          <w:ilvl w:val="0"/>
          <w:numId w:val="39"/>
        </w:numPr>
        <w:tabs>
          <w:tab w:val="left" w:pos="1418"/>
        </w:tabs>
        <w:autoSpaceDE w:val="0"/>
        <w:autoSpaceDN w:val="0"/>
        <w:adjustRightInd w:val="0"/>
        <w:ind w:left="0" w:firstLine="567"/>
        <w:jc w:val="both"/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</w:rPr>
              <m:t>ОТ1</m:t>
            </m:r>
          </m:sup>
        </m:sSubSup>
      </m:oMath>
      <w:r w:rsidRPr="00F81CBA">
        <w:t xml:space="preserve"> </w:t>
      </w:r>
      <w:proofErr w:type="gramStart"/>
      <w:r w:rsidRPr="00F81CBA">
        <w:t xml:space="preserve">– затраты на оплату труда педагогических работников, непосредственно связанных с оказанием i-ой муниципальной услуги </w:t>
      </w:r>
      <w:r w:rsidRPr="00F81CBA">
        <w:rPr>
          <w:rFonts w:eastAsia="MS PGothic"/>
          <w:bCs/>
          <w:kern w:val="24"/>
        </w:rPr>
        <w:t xml:space="preserve">по реализации дополнительных общеобразовательных </w:t>
      </w:r>
      <w:proofErr w:type="spellStart"/>
      <w:r w:rsidRPr="00F81CBA">
        <w:rPr>
          <w:rFonts w:eastAsia="MS PGothic"/>
          <w:bCs/>
          <w:kern w:val="24"/>
        </w:rPr>
        <w:t>общеразвивающих</w:t>
      </w:r>
      <w:proofErr w:type="spellEnd"/>
      <w:r w:rsidRPr="00F81CBA">
        <w:rPr>
          <w:rFonts w:eastAsia="MS PGothic"/>
          <w:bCs/>
          <w:kern w:val="24"/>
        </w:rPr>
        <w:t xml:space="preserve"> программ</w:t>
      </w:r>
      <w:r w:rsidRPr="00F81CBA">
        <w:t>, в том числе страховые взносы в Пенсионный фонд Российской Федерации, Фонд социального страхования Российской Федерации и Фонд обязательного медицинского страхования Российской Федерации, а также на обязательное социальное страхование от несчастных случаев на производстве и профессиональных заболеваний, рассчитываемый по формуле:</w:t>
      </w:r>
      <w:proofErr w:type="gramEnd"/>
    </w:p>
    <w:p w:rsidR="00F81CBA" w:rsidRPr="00F81CBA" w:rsidRDefault="00F81CBA" w:rsidP="00F81CBA">
      <w:pPr>
        <w:ind w:firstLine="709"/>
        <w:jc w:val="both"/>
        <w:rPr>
          <w:rFonts w:eastAsia="MS PGothic"/>
          <w:bCs/>
          <w:kern w:val="24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</w:rPr>
              <m:t>ОТ1</m:t>
            </m:r>
          </m:sup>
        </m:sSubSup>
        <m:r>
          <w:rPr>
            <w:rFonts w:ascii="Cambria Math" w:hAnsi="Cambria Math"/>
            <w:spacing w:val="-1"/>
          </w:rPr>
          <m:t>=</m:t>
        </m:r>
        <m:r>
          <w:rPr>
            <w:rFonts w:ascii="Cambria Math" w:hAnsi="Cambria Math"/>
            <w:lang w:val="en-US"/>
          </w:rPr>
          <m:t>W</m:t>
        </m:r>
        <m:r>
          <w:rPr>
            <w:rFonts w:ascii="Cambria Math" w:hAnsi="Cambria Math"/>
            <w:spacing w:val="-1"/>
          </w:rPr>
          <m:t>/</m:t>
        </m:r>
        <m:sSub>
          <m:sSubPr>
            <m:ctrlPr>
              <w:rPr>
                <w:rFonts w:ascii="Cambria Math" w:hAnsi="Cambria Math"/>
                <w:i/>
                <w:spacing w:val="-1"/>
              </w:rPr>
            </m:ctrlPr>
          </m:sSubPr>
          <m:e>
            <m:r>
              <w:rPr>
                <w:rFonts w:ascii="Cambria Math" w:hAnsi="Cambria Math"/>
                <w:spacing w:val="-1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pacing w:val="-1"/>
              </w:rPr>
              <m:t>сред</m:t>
            </m:r>
          </m:sub>
        </m:sSub>
        <m:r>
          <w:rPr>
            <w:rFonts w:ascii="Cambria Math" w:hAnsi="Cambria Math"/>
            <w:spacing w:val="-1"/>
          </w:rPr>
          <m:t xml:space="preserve"> / </m:t>
        </m:r>
        <m:sSub>
          <m:sSubPr>
            <m:ctrlPr>
              <w:rPr>
                <w:rFonts w:ascii="Cambria Math" w:hAnsi="Cambria Math"/>
                <w:i/>
                <w:spacing w:val="-1"/>
              </w:rPr>
            </m:ctrlPr>
          </m:sSubPr>
          <m:e>
            <m:r>
              <w:rPr>
                <w:rFonts w:ascii="Cambria Math" w:hAnsi="Cambria Math"/>
                <w:spacing w:val="-1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pacing w:val="-1"/>
              </w:rPr>
              <m:t>час</m:t>
            </m:r>
          </m:sub>
        </m:sSub>
      </m:oMath>
      <w:r w:rsidRPr="00F81CBA">
        <w:rPr>
          <w:rFonts w:eastAsia="MS PGothic"/>
        </w:rPr>
        <w:t>, где</w:t>
      </w:r>
    </w:p>
    <w:p w:rsidR="00F81CBA" w:rsidRPr="00F81CBA" w:rsidRDefault="00F81CBA" w:rsidP="00F81CBA">
      <w:pPr>
        <w:ind w:firstLine="709"/>
        <w:jc w:val="both"/>
      </w:pPr>
      <m:oMath>
        <m:r>
          <w:rPr>
            <w:rFonts w:ascii="Cambria Math" w:hAnsi="Cambria Math"/>
          </w:rPr>
          <m:t>W</m:t>
        </m:r>
      </m:oMath>
      <w:r w:rsidRPr="00F81CBA">
        <w:rPr>
          <w:rStyle w:val="21"/>
          <w:rFonts w:eastAsia="Courier New"/>
          <w:sz w:val="24"/>
          <w:szCs w:val="24"/>
        </w:rPr>
        <w:t xml:space="preserve"> </w:t>
      </w:r>
      <w:proofErr w:type="gramStart"/>
      <w:r w:rsidRPr="00F81CBA">
        <w:rPr>
          <w:rStyle w:val="21"/>
          <w:rFonts w:eastAsia="Courier New"/>
          <w:sz w:val="24"/>
          <w:szCs w:val="24"/>
        </w:rPr>
        <w:t xml:space="preserve">– </w:t>
      </w:r>
      <w:r w:rsidRPr="00F81CBA">
        <w:t xml:space="preserve">годовой фонд оплаты труда штатной единицы работников, непосредственно связанных с оказанием муниципальной услуги психолого-педагогической, методической и консультативной помощи, включая страховые взносы в Пенсионный фонд Российской Федерации, Фонд социального страхования Российской Федерации и Фонд обязательного </w:t>
      </w:r>
      <w:r w:rsidRPr="00F81CBA">
        <w:lastRenderedPageBreak/>
        <w:t>медицинского страхования Российской Федерации, а также на обязательное медицинское страхование от несчастных случаев на производстве и профессиональных заболеваний на соответствующий финансовый год;</w:t>
      </w:r>
      <w:proofErr w:type="gramEnd"/>
    </w:p>
    <w:p w:rsidR="00F81CBA" w:rsidRPr="00F81CBA" w:rsidRDefault="00F81CBA" w:rsidP="00F81CBA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pacing w:val="-1"/>
              </w:rPr>
            </m:ctrlPr>
          </m:sSubPr>
          <m:e>
            <m:r>
              <w:rPr>
                <w:rFonts w:ascii="Cambria Math" w:hAnsi="Cambria Math"/>
                <w:spacing w:val="-1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pacing w:val="-1"/>
              </w:rPr>
              <m:t>сред</m:t>
            </m:r>
          </m:sub>
        </m:sSub>
      </m:oMath>
      <w:r w:rsidRPr="00F81CBA">
        <w:t xml:space="preserve"> – среднее число учащихся в расчете на 1 педагогического работника на соответствующий год, значение устанавливается уполномоченным органом;</w:t>
      </w:r>
    </w:p>
    <w:p w:rsidR="00F81CBA" w:rsidRPr="00F81CBA" w:rsidRDefault="00F81CBA" w:rsidP="00F81CBA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pacing w:val="-1"/>
              </w:rPr>
            </m:ctrlPr>
          </m:sSubPr>
          <m:e>
            <m:r>
              <w:rPr>
                <w:rFonts w:ascii="Cambria Math" w:hAnsi="Cambria Math"/>
                <w:spacing w:val="-1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pacing w:val="-1"/>
              </w:rPr>
              <m:t>час</m:t>
            </m:r>
          </m:sub>
        </m:sSub>
      </m:oMath>
      <w:r w:rsidRPr="00F81CBA">
        <w:t xml:space="preserve"> – средняя норма времени в год на одного ребенка, зна</w:t>
      </w:r>
      <w:proofErr w:type="spellStart"/>
      <w:r w:rsidRPr="00F81CBA">
        <w:t>чение</w:t>
      </w:r>
      <w:proofErr w:type="spellEnd"/>
      <w:r w:rsidRPr="00F81CBA">
        <w:t xml:space="preserve"> устанавливается уполномоченным органом;</w:t>
      </w:r>
    </w:p>
    <w:p w:rsidR="00F81CBA" w:rsidRPr="00F81CBA" w:rsidRDefault="00F81CBA" w:rsidP="00F81CBA">
      <w:pPr>
        <w:pStyle w:val="a3"/>
        <w:widowControl w:val="0"/>
        <w:numPr>
          <w:ilvl w:val="0"/>
          <w:numId w:val="39"/>
        </w:numPr>
        <w:tabs>
          <w:tab w:val="left" w:pos="1418"/>
        </w:tabs>
        <w:autoSpaceDE w:val="0"/>
        <w:autoSpaceDN w:val="0"/>
        <w:adjustRightInd w:val="0"/>
        <w:ind w:left="0" w:firstLine="567"/>
        <w:jc w:val="both"/>
        <w:rPr>
          <w:i/>
          <w:spacing w:val="-1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</w:rPr>
              <m:t>ИНЗ</m:t>
            </m:r>
          </m:sup>
        </m:sSubSup>
      </m:oMath>
      <w:r w:rsidRPr="00F81CBA">
        <w:rPr>
          <w:iCs/>
          <w:spacing w:val="-1"/>
        </w:rPr>
        <w:t>– затраты на повышение квалификации и затраты на прохождение медицинских осмотров педагогическими работниками, непосредственно связанными с оказанием i-ой муниципальной услуги по реализации дополнительных общеобразовательных общеразвивающих программ, котор</w:t>
      </w:r>
      <w:proofErr w:type="spellStart"/>
      <w:r w:rsidRPr="00F81CBA">
        <w:rPr>
          <w:iCs/>
          <w:spacing w:val="-1"/>
        </w:rPr>
        <w:t>ые</w:t>
      </w:r>
      <w:proofErr w:type="spellEnd"/>
      <w:r w:rsidRPr="00F81CBA">
        <w:rPr>
          <w:iCs/>
          <w:spacing w:val="-1"/>
        </w:rPr>
        <w:t xml:space="preserve"> определяются по формуле:</w:t>
      </w:r>
    </w:p>
    <w:p w:rsidR="00F81CBA" w:rsidRPr="00F81CBA" w:rsidRDefault="00F81CBA" w:rsidP="00F81CBA">
      <w:pPr>
        <w:ind w:firstLine="709"/>
        <w:jc w:val="both"/>
        <w:rPr>
          <w:rFonts w:eastAsia="MS PGothic"/>
          <w:bCs/>
          <w:kern w:val="24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</w:rPr>
              <m:t>ИНЗ</m:t>
            </m:r>
          </m:sup>
        </m:sSubSup>
      </m:oMath>
      <w:r w:rsidRPr="00F81CBA">
        <w:rPr>
          <w:rFonts w:eastAsia="MS PGothic"/>
          <w:spacing w:val="-1"/>
        </w:rPr>
        <w:t xml:space="preserve"> = </w:t>
      </w: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</w:rPr>
              <m:t>КВАЛ</m:t>
            </m:r>
          </m:sup>
        </m:sSubSup>
        <m:r>
          <w:rPr>
            <w:rFonts w:ascii="Cambria Math" w:hAnsi="Cambria Math"/>
            <w:spacing w:val="-1"/>
          </w:rPr>
          <m:t xml:space="preserve">+ </m:t>
        </m:r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</w:rPr>
              <m:t>МЕД</m:t>
            </m:r>
          </m:sup>
        </m:sSubSup>
      </m:oMath>
      <w:r w:rsidRPr="00F81CBA">
        <w:rPr>
          <w:rFonts w:eastAsia="MS PGothic"/>
          <w:spacing w:val="-1"/>
        </w:rPr>
        <w:t>, где</w:t>
      </w:r>
    </w:p>
    <w:p w:rsidR="00F81CBA" w:rsidRPr="00F81CBA" w:rsidRDefault="00F81CBA" w:rsidP="00F81CBA">
      <w:pPr>
        <w:ind w:firstLine="709"/>
        <w:jc w:val="both"/>
        <w:rPr>
          <w:rFonts w:eastAsia="MS PGothic"/>
          <w:bCs/>
          <w:kern w:val="24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</w:rPr>
              <m:t>КВАЛ</m:t>
            </m:r>
          </m:sup>
        </m:sSubSup>
      </m:oMath>
      <w:r w:rsidRPr="00F81CBA">
        <w:rPr>
          <w:spacing w:val="-1"/>
        </w:rPr>
        <w:t xml:space="preserve"> – </w:t>
      </w:r>
      <w:r w:rsidRPr="00F81CBA">
        <w:t xml:space="preserve">затраты на повышение квалификации педагогических работников, включая затраты на суточные и расходы на проживание педагогических работников на время повышения квалификации, за исключением затрат на приобретение транспортных услуг, </w:t>
      </w:r>
      <w:r w:rsidRPr="00F81CBA">
        <w:rPr>
          <w:rFonts w:eastAsia="MS PGothic"/>
          <w:bCs/>
          <w:kern w:val="24"/>
        </w:rPr>
        <w:t>которые определяются по формуле:</w:t>
      </w:r>
    </w:p>
    <w:p w:rsidR="00F81CBA" w:rsidRPr="00F81CBA" w:rsidRDefault="00F81CBA" w:rsidP="00F81CBA">
      <w:pPr>
        <w:ind w:firstLine="709"/>
        <w:jc w:val="both"/>
        <w:rPr>
          <w:spacing w:val="-1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pacing w:val="-1"/>
                </w:rPr>
              </m:ctrlPr>
            </m:sSubSupPr>
            <m:e>
              <m:r>
                <w:rPr>
                  <w:rFonts w:ascii="Cambria Math" w:hAnsi="Cambria Math"/>
                  <w:spacing w:val="-1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pacing w:val="-1"/>
                </w:rPr>
                <m:t>iбаз</m:t>
              </m:r>
            </m:sub>
            <m:sup>
              <m:r>
                <w:rPr>
                  <w:rFonts w:ascii="Cambria Math" w:hAnsi="Cambria Math"/>
                  <w:spacing w:val="-1"/>
                </w:rPr>
                <m:t>КВАЛ</m:t>
              </m:r>
            </m:sup>
          </m:sSubSup>
          <m:r>
            <w:rPr>
              <w:rFonts w:ascii="Cambria Math" w:hAnsi="Cambria Math"/>
              <w:spacing w:val="-1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pacing w:val="-1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pacing w:val="-1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spacing w:val="-1"/>
                  <w:lang w:val="en-US"/>
                </w:rPr>
                <m:t>баз</m:t>
              </m:r>
            </m:sub>
          </m:sSub>
          <m:r>
            <w:rPr>
              <w:rFonts w:ascii="Cambria Math" w:hAnsi="Cambria Math"/>
              <w:spacing w:val="-1"/>
            </w:rPr>
            <m:t>×</m:t>
          </m:r>
          <m:sSubSup>
            <m:sSubSupPr>
              <m:ctrlPr>
                <w:rPr>
                  <w:rFonts w:ascii="Cambria Math" w:hAnsi="Cambria Math"/>
                  <w:i/>
                  <w:spacing w:val="-1"/>
                </w:rPr>
              </m:ctrlPr>
            </m:sSubSupPr>
            <m:e>
              <m:r>
                <w:rPr>
                  <w:rFonts w:ascii="Cambria Math" w:hAnsi="Cambria Math"/>
                  <w:spacing w:val="-1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spacing w:val="-1"/>
                </w:rPr>
                <m:t>баз</m:t>
              </m:r>
            </m:sub>
            <m:sup>
              <m:r>
                <w:rPr>
                  <w:rFonts w:ascii="Cambria Math" w:hAnsi="Cambria Math"/>
                  <w:spacing w:val="-1"/>
                </w:rPr>
                <m:t>квал</m:t>
              </m:r>
            </m:sup>
          </m:sSubSup>
          <m:r>
            <w:rPr>
              <w:rFonts w:ascii="Cambria Math" w:hAnsi="Cambria Math"/>
              <w:spacing w:val="-1"/>
            </w:rPr>
            <m:t>/</m:t>
          </m:r>
          <m:r>
            <w:rPr>
              <w:rFonts w:ascii="Cambria Math" w:hAnsi="Cambria Math"/>
              <w:spacing w:val="-1"/>
              <w:lang w:val="en-US"/>
            </w:rPr>
            <m:t>3/</m:t>
          </m:r>
          <m:sSub>
            <m:sSubPr>
              <m:ctrlPr>
                <w:rPr>
                  <w:rFonts w:ascii="Cambria Math" w:hAnsi="Cambria Math"/>
                  <w:i/>
                  <w:spacing w:val="-1"/>
                </w:rPr>
              </m:ctrlPr>
            </m:sSubPr>
            <m:e>
              <m:r>
                <w:rPr>
                  <w:rFonts w:ascii="Cambria Math" w:hAnsi="Cambria Math"/>
                  <w:spacing w:val="-1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pacing w:val="-1"/>
                </w:rPr>
                <m:t>сред</m:t>
              </m:r>
            </m:sub>
          </m:sSub>
          <m:r>
            <w:rPr>
              <w:rFonts w:ascii="Cambria Math" w:hAnsi="Cambria Math"/>
              <w:spacing w:val="-1"/>
            </w:rPr>
            <m:t>/</m:t>
          </m:r>
          <m:sSub>
            <m:sSubPr>
              <m:ctrlPr>
                <w:rPr>
                  <w:rFonts w:ascii="Cambria Math" w:hAnsi="Cambria Math"/>
                  <w:i/>
                  <w:spacing w:val="-1"/>
                </w:rPr>
              </m:ctrlPr>
            </m:sSubPr>
            <m:e>
              <m:r>
                <w:rPr>
                  <w:rFonts w:ascii="Cambria Math" w:hAnsi="Cambria Math"/>
                  <w:spacing w:val="-1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spacing w:val="-1"/>
                </w:rPr>
                <m:t>час</m:t>
              </m:r>
            </m:sub>
          </m:sSub>
          <m:r>
            <w:rPr>
              <w:rFonts w:ascii="Cambria Math" w:hAnsi="Cambria Math"/>
              <w:spacing w:val="-1"/>
            </w:rPr>
            <m:t xml:space="preserve">  ,где</m:t>
          </m:r>
        </m:oMath>
      </m:oMathPara>
    </w:p>
    <w:p w:rsidR="00F81CBA" w:rsidRPr="00F81CBA" w:rsidRDefault="00F81CBA" w:rsidP="00F81CBA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pacing w:val="-1"/>
                <w:lang w:val="en-US"/>
              </w:rPr>
            </m:ctrlPr>
          </m:sSubPr>
          <m:e>
            <m:r>
              <w:rPr>
                <w:rFonts w:ascii="Cambria Math" w:hAnsi="Cambria Math"/>
                <w:spacing w:val="-1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pacing w:val="-1"/>
              </w:rPr>
              <m:t>баз</m:t>
            </m:r>
          </m:sub>
        </m:sSub>
      </m:oMath>
      <w:r w:rsidRPr="00F81CBA">
        <w:rPr>
          <w:spacing w:val="-1"/>
        </w:rPr>
        <w:t xml:space="preserve"> – </w:t>
      </w:r>
      <w:r w:rsidRPr="00F81CBA">
        <w:t>продолжительность программы повышения квалификации в днях, значение устанавливается уполномоченным органом;</w:t>
      </w:r>
    </w:p>
    <w:p w:rsidR="00F81CBA" w:rsidRPr="00F81CBA" w:rsidRDefault="00F81CBA" w:rsidP="00F81CBA">
      <w:pPr>
        <w:ind w:firstLine="709"/>
        <w:jc w:val="both"/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pacing w:val="-1"/>
              </w:rPr>
              <m:t>баз</m:t>
            </m:r>
          </m:sub>
          <m:sup>
            <m:r>
              <w:rPr>
                <w:rFonts w:ascii="Cambria Math" w:hAnsi="Cambria Math"/>
                <w:spacing w:val="-1"/>
              </w:rPr>
              <m:t>квал</m:t>
            </m:r>
          </m:sup>
        </m:sSubSup>
      </m:oMath>
      <w:r w:rsidRPr="00F81CBA">
        <w:rPr>
          <w:spacing w:val="-1"/>
        </w:rPr>
        <w:t xml:space="preserve"> – </w:t>
      </w:r>
      <w:r w:rsidRPr="00F81CBA">
        <w:t>сумма затрат на повышение квалификации педагогических работников, включая размер расходов по найму жилого помещения, размер суточных при служебном командировании, стоимость программы повышения квалификации в день, значение устанавливается уполномоченным органом;</w:t>
      </w:r>
    </w:p>
    <w:p w:rsidR="00F81CBA" w:rsidRPr="00F81CBA" w:rsidRDefault="00F81CBA" w:rsidP="00F81CBA">
      <w:pPr>
        <w:ind w:firstLine="709"/>
        <w:jc w:val="both"/>
      </w:pPr>
      <m:oMath>
        <m:r>
          <w:rPr>
            <w:rFonts w:ascii="Cambria Math" w:hAnsi="Cambria Math"/>
            <w:spacing w:val="-1"/>
          </w:rPr>
          <m:t>3</m:t>
        </m:r>
      </m:oMath>
      <w:r w:rsidRPr="00F81CBA">
        <w:rPr>
          <w:spacing w:val="-1"/>
        </w:rPr>
        <w:t xml:space="preserve"> – </w:t>
      </w:r>
      <w:r w:rsidRPr="00F81CBA">
        <w:t xml:space="preserve">периодичность повышения квалификации, в соответствии с Общими требованиями к определению нормативных затрат на оказание муниципальных </w:t>
      </w:r>
      <w:r w:rsidRPr="00187E32">
        <w:t>услуг в сфере образования, науки и молодежной политики, применяемых при расчете объема субсидии на финансовое обеспечение выполнения муниципального задания на оказание муниципальных услуг (выполнения работ) муниципальным учреждением, установленная Общими требованиями;</w:t>
      </w:r>
    </w:p>
    <w:p w:rsidR="00F81CBA" w:rsidRPr="00F81CBA" w:rsidRDefault="00F81CBA" w:rsidP="00F81CBA">
      <w:pPr>
        <w:ind w:firstLine="709"/>
        <w:jc w:val="both"/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</w:rPr>
              <m:t>МЕД</m:t>
            </m:r>
          </m:sup>
        </m:sSubSup>
        <m:r>
          <w:rPr>
            <w:rFonts w:ascii="Cambria Math" w:hAnsi="Cambria Math"/>
            <w:spacing w:val="-1"/>
          </w:rPr>
          <m:t xml:space="preserve">- </m:t>
        </m:r>
      </m:oMath>
      <w:r w:rsidRPr="00F81CBA">
        <w:t>затраты на прохождение педагогическими работниками медицинских осмотров</w:t>
      </w:r>
      <w:r w:rsidRPr="00F81CBA">
        <w:rPr>
          <w:rFonts w:eastAsia="MS PGothic"/>
          <w:bCs/>
          <w:kern w:val="24"/>
        </w:rPr>
        <w:t>, которые определяются по формуле:</w:t>
      </w:r>
    </w:p>
    <w:p w:rsidR="00F81CBA" w:rsidRPr="00F81CBA" w:rsidRDefault="00F81CBA" w:rsidP="00F81CBA">
      <w:pPr>
        <w:ind w:firstLine="709"/>
        <w:jc w:val="both"/>
        <w:rPr>
          <w:spacing w:val="-1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pacing w:val="-1"/>
                </w:rPr>
              </m:ctrlPr>
            </m:sSubSupPr>
            <m:e>
              <m:r>
                <w:rPr>
                  <w:rFonts w:ascii="Cambria Math" w:hAnsi="Cambria Math"/>
                  <w:spacing w:val="-1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pacing w:val="-1"/>
                </w:rPr>
                <m:t>iбаз</m:t>
              </m:r>
            </m:sub>
            <m:sup>
              <m:r>
                <w:rPr>
                  <w:rFonts w:ascii="Cambria Math" w:hAnsi="Cambria Math"/>
                  <w:spacing w:val="-1"/>
                </w:rPr>
                <m:t>МЕД</m:t>
              </m:r>
            </m:sup>
          </m:sSubSup>
          <m:r>
            <w:rPr>
              <w:rFonts w:ascii="Cambria Math" w:hAnsi="Cambria Math"/>
              <w:spacing w:val="-1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pacing w:val="-1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pacing w:val="-1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spacing w:val="-1"/>
                  <w:lang w:val="en-US"/>
                </w:rPr>
                <m:t>баз</m:t>
              </m:r>
            </m:sub>
            <m:sup>
              <m:r>
                <w:rPr>
                  <w:rFonts w:ascii="Cambria Math" w:hAnsi="Cambria Math"/>
                  <w:spacing w:val="-1"/>
                </w:rPr>
                <m:t>МЕД</m:t>
              </m:r>
            </m:sup>
          </m:sSubSup>
          <m:r>
            <w:rPr>
              <w:rFonts w:ascii="Cambria Math" w:hAnsi="Cambria Math"/>
              <w:spacing w:val="-1"/>
              <w:lang w:val="en-US"/>
            </w:rPr>
            <m:t xml:space="preserve"> /</m:t>
          </m:r>
          <m:sSub>
            <m:sSubPr>
              <m:ctrlPr>
                <w:rPr>
                  <w:rFonts w:ascii="Cambria Math" w:hAnsi="Cambria Math"/>
                  <w:i/>
                  <w:spacing w:val="-1"/>
                </w:rPr>
              </m:ctrlPr>
            </m:sSubPr>
            <m:e>
              <m:r>
                <w:rPr>
                  <w:rFonts w:ascii="Cambria Math" w:hAnsi="Cambria Math"/>
                  <w:spacing w:val="-1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pacing w:val="-1"/>
                </w:rPr>
                <m:t>сред</m:t>
              </m:r>
            </m:sub>
          </m:sSub>
          <m:r>
            <w:rPr>
              <w:rFonts w:ascii="Cambria Math" w:hAnsi="Cambria Math"/>
              <w:spacing w:val="-1"/>
            </w:rPr>
            <m:t xml:space="preserve"> / </m:t>
          </m:r>
          <m:sSub>
            <m:sSubPr>
              <m:ctrlPr>
                <w:rPr>
                  <w:rFonts w:ascii="Cambria Math" w:hAnsi="Cambria Math"/>
                  <w:i/>
                  <w:spacing w:val="-1"/>
                </w:rPr>
              </m:ctrlPr>
            </m:sSubPr>
            <m:e>
              <m:r>
                <w:rPr>
                  <w:rFonts w:ascii="Cambria Math" w:hAnsi="Cambria Math"/>
                  <w:spacing w:val="-1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spacing w:val="-1"/>
                </w:rPr>
                <m:t>час</m:t>
              </m:r>
            </m:sub>
          </m:sSub>
          <m:r>
            <w:rPr>
              <w:rFonts w:ascii="Cambria Math" w:hAnsi="Cambria Math"/>
              <w:spacing w:val="-1"/>
            </w:rPr>
            <m:t xml:space="preserve">  ,где</m:t>
          </m:r>
        </m:oMath>
      </m:oMathPara>
    </w:p>
    <w:p w:rsidR="00F81CBA" w:rsidRPr="00F81CBA" w:rsidRDefault="00F81CBA" w:rsidP="00F81CBA">
      <w:pPr>
        <w:ind w:firstLine="709"/>
        <w:jc w:val="both"/>
      </w:pPr>
      <m:oMath>
        <m:sSubSup>
          <m:sSubSupPr>
            <m:ctrlPr>
              <w:rPr>
                <w:rFonts w:ascii="Cambria Math" w:hAnsi="Cambria Math"/>
                <w:i/>
                <w:spacing w:val="-1"/>
                <w:lang w:val="en-US"/>
              </w:rPr>
            </m:ctrlPr>
          </m:sSubSupPr>
          <m:e>
            <m:r>
              <w:rPr>
                <w:rFonts w:ascii="Cambria Math" w:hAnsi="Cambria Math"/>
                <w:spacing w:val="-1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pacing w:val="-1"/>
              </w:rPr>
              <m:t>баз</m:t>
            </m:r>
          </m:sub>
          <m:sup>
            <m:r>
              <w:rPr>
                <w:rFonts w:ascii="Cambria Math" w:hAnsi="Cambria Math"/>
                <w:spacing w:val="-1"/>
              </w:rPr>
              <m:t>МЕД</m:t>
            </m:r>
          </m:sup>
        </m:sSubSup>
      </m:oMath>
      <w:r w:rsidRPr="00F81CBA">
        <w:rPr>
          <w:spacing w:val="-1"/>
        </w:rPr>
        <w:t xml:space="preserve"> – с</w:t>
      </w:r>
      <w:proofErr w:type="spellStart"/>
      <w:r w:rsidRPr="00F81CBA">
        <w:t>тоимость</w:t>
      </w:r>
      <w:proofErr w:type="spellEnd"/>
      <w:r w:rsidRPr="00F81CBA">
        <w:t xml:space="preserve"> консультации врачей, медицинских исследований и анализов, значение устанавливается уполномоченным органом.</w:t>
      </w:r>
    </w:p>
    <w:p w:rsidR="00F81CBA" w:rsidRPr="00F81CBA" w:rsidRDefault="00F81CBA" w:rsidP="00F81CBA">
      <w:pPr>
        <w:pStyle w:val="a3"/>
        <w:widowControl w:val="0"/>
        <w:numPr>
          <w:ilvl w:val="0"/>
          <w:numId w:val="39"/>
        </w:numPr>
        <w:tabs>
          <w:tab w:val="left" w:pos="1418"/>
        </w:tabs>
        <w:autoSpaceDE w:val="0"/>
        <w:autoSpaceDN w:val="0"/>
        <w:adjustRightInd w:val="0"/>
        <w:ind w:left="0" w:firstLine="567"/>
        <w:jc w:val="both"/>
        <w:rPr>
          <w:spacing w:val="-1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</w:rPr>
              <m:t>МЗ</m:t>
            </m:r>
          </m:sup>
        </m:sSubSup>
      </m:oMath>
      <w:r w:rsidRPr="00F81CBA">
        <w:rPr>
          <w:spacing w:val="-1"/>
        </w:rPr>
        <w:t xml:space="preserve">– затраты на приобретение материальных запасов и особо ценного движимого имущества, потребляемых (используемых) в процессе оказания i-ой муниципальной услуги по реализации дополнительных общеобразовательных </w:t>
      </w:r>
      <w:proofErr w:type="spellStart"/>
      <w:r w:rsidRPr="00F81CBA">
        <w:rPr>
          <w:spacing w:val="-1"/>
        </w:rPr>
        <w:t>общеразвивающих</w:t>
      </w:r>
      <w:proofErr w:type="spellEnd"/>
      <w:r w:rsidRPr="00F81CBA">
        <w:rPr>
          <w:spacing w:val="-1"/>
        </w:rPr>
        <w:t xml:space="preserve"> программ, которые определяются по формуле:</w:t>
      </w:r>
    </w:p>
    <w:p w:rsidR="00F81CBA" w:rsidRPr="00F81CBA" w:rsidRDefault="00F81CBA" w:rsidP="00F81CBA">
      <w:pPr>
        <w:ind w:firstLine="709"/>
        <w:jc w:val="both"/>
        <w:rPr>
          <w:rFonts w:eastAsia="MS PGothic"/>
          <w:bCs/>
          <w:kern w:val="24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pacing w:val="-1"/>
                </w:rPr>
              </m:ctrlPr>
            </m:sSubSupPr>
            <m:e>
              <m:r>
                <w:rPr>
                  <w:rFonts w:ascii="Cambria Math" w:hAnsi="Cambria Math"/>
                  <w:spacing w:val="-1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pacing w:val="-1"/>
                </w:rPr>
                <m:t>iбаз</m:t>
              </m:r>
            </m:sub>
            <m:sup>
              <m:r>
                <w:rPr>
                  <w:rFonts w:ascii="Cambria Math" w:hAnsi="Cambria Math"/>
                  <w:spacing w:val="-1"/>
                </w:rPr>
                <m:t>МЗ</m:t>
              </m:r>
            </m:sup>
          </m:sSubSup>
          <m:r>
            <w:rPr>
              <w:rFonts w:ascii="Cambria Math" w:hAnsi="Cambria Math"/>
              <w:spacing w:val="-1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 xml:space="preserve"> баз</m:t>
              </m:r>
            </m:sub>
          </m:sSub>
          <m:r>
            <w:rPr>
              <w:rFonts w:ascii="Cambria Math" w:hAnsi="Cambria Math"/>
              <w:spacing w:val="-1"/>
            </w:rPr>
            <m:t xml:space="preserve">/ 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баз</m:t>
              </m:r>
            </m:sub>
            <m:sup>
              <m:r>
                <w:rPr>
                  <w:rFonts w:ascii="Cambria Math" w:hAnsi="Cambria Math"/>
                </w:rPr>
                <m:t>МЗ</m:t>
              </m:r>
            </m:sup>
          </m:sSubSup>
          <m:r>
            <w:rPr>
              <w:rFonts w:ascii="Cambria Math" w:hAnsi="Cambria Math"/>
              <w:spacing w:val="-1"/>
            </w:rPr>
            <m:t xml:space="preserve"> / </m:t>
          </m:r>
          <m:sSub>
            <m:sSubPr>
              <m:ctrlPr>
                <w:rPr>
                  <w:rFonts w:ascii="Cambria Math" w:hAnsi="Cambria Math"/>
                  <w:i/>
                  <w:spacing w:val="-1"/>
                </w:rPr>
              </m:ctrlPr>
            </m:sSubPr>
            <m:e>
              <m:r>
                <w:rPr>
                  <w:rFonts w:ascii="Cambria Math" w:hAnsi="Cambria Math"/>
                  <w:spacing w:val="-1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pacing w:val="-1"/>
                </w:rPr>
                <m:t>гр</m:t>
              </m:r>
            </m:sub>
          </m:sSub>
          <m:r>
            <w:rPr>
              <w:rFonts w:ascii="Cambria Math" w:hAnsi="Cambria Math"/>
              <w:spacing w:val="-1"/>
            </w:rPr>
            <m:t xml:space="preserve"> / </m:t>
          </m:r>
          <m:sSub>
            <m:sSubPr>
              <m:ctrlPr>
                <w:rPr>
                  <w:rFonts w:ascii="Cambria Math" w:hAnsi="Cambria Math"/>
                  <w:i/>
                  <w:spacing w:val="-1"/>
                </w:rPr>
              </m:ctrlPr>
            </m:sSubPr>
            <m:e>
              <m:r>
                <w:rPr>
                  <w:rFonts w:ascii="Cambria Math" w:hAnsi="Cambria Math"/>
                  <w:spacing w:val="-1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pacing w:val="-1"/>
                </w:rPr>
                <m:t>год</m:t>
              </m:r>
            </m:sub>
          </m:sSub>
          <m:r>
            <w:rPr>
              <w:rFonts w:ascii="Cambria Math" w:hAnsi="Cambria Math"/>
              <w:spacing w:val="-1"/>
            </w:rPr>
            <m:t xml:space="preserve"> ,где  </m:t>
          </m:r>
        </m:oMath>
      </m:oMathPara>
    </w:p>
    <w:p w:rsidR="00F81CBA" w:rsidRPr="00F81CBA" w:rsidRDefault="00F81CBA" w:rsidP="00F81CBA">
      <w:pPr>
        <w:ind w:firstLine="709"/>
        <w:jc w:val="both"/>
        <w:rPr>
          <w:spacing w:val="-1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</w:rPr>
              <m:t xml:space="preserve"> баз</m:t>
            </m:r>
          </m:sub>
        </m:sSub>
      </m:oMath>
      <w:r w:rsidRPr="00F81CBA">
        <w:rPr>
          <w:rFonts w:eastAsia="MS PGothic"/>
        </w:rPr>
        <w:t xml:space="preserve"> – </w:t>
      </w:r>
      <w:r w:rsidRPr="00F81CBA">
        <w:t>стоимость комплекта средств обучения по одной направленности</w:t>
      </w:r>
      <w:r w:rsidRPr="00F81CBA">
        <w:rPr>
          <w:spacing w:val="-1"/>
        </w:rPr>
        <w:t xml:space="preserve">, </w:t>
      </w:r>
      <w:r w:rsidRPr="00F81CBA">
        <w:t>значение устанавливается уполномоченным органом</w:t>
      </w:r>
      <w:r w:rsidRPr="00F81CBA">
        <w:rPr>
          <w:spacing w:val="-1"/>
        </w:rPr>
        <w:t>;</w:t>
      </w:r>
    </w:p>
    <w:p w:rsidR="00F81CBA" w:rsidRPr="00F81CBA" w:rsidRDefault="00F81CBA" w:rsidP="00F81CBA">
      <w:pPr>
        <w:ind w:firstLine="709"/>
        <w:jc w:val="both"/>
        <w:rPr>
          <w:rFonts w:eastAsia="MS PGothic"/>
          <w:bCs/>
          <w:kern w:val="24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баз</m:t>
            </m:r>
          </m:sub>
          <m:sup>
            <m:r>
              <w:rPr>
                <w:rFonts w:ascii="Cambria Math" w:hAnsi="Cambria Math"/>
              </w:rPr>
              <m:t>МЗ</m:t>
            </m:r>
          </m:sup>
        </m:sSubSup>
      </m:oMath>
      <w:r w:rsidRPr="00F81CBA">
        <w:rPr>
          <w:spacing w:val="-1"/>
        </w:rPr>
        <w:t xml:space="preserve"> – срок полезного использования комплекта средств обучения в годах</w:t>
      </w:r>
      <w:r w:rsidRPr="00F81CBA">
        <w:t>, значение устанавливается уполномоченным органом</w:t>
      </w:r>
      <w:r w:rsidRPr="00F81CBA">
        <w:rPr>
          <w:spacing w:val="-1"/>
        </w:rPr>
        <w:t>;</w:t>
      </w:r>
    </w:p>
    <w:p w:rsidR="00F81CBA" w:rsidRPr="00F81CBA" w:rsidRDefault="00F81CBA" w:rsidP="00F81CBA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pacing w:val="-1"/>
              </w:rPr>
            </m:ctrlPr>
          </m:sSubPr>
          <m:e>
            <m:r>
              <w:rPr>
                <w:rFonts w:ascii="Cambria Math" w:hAnsi="Cambria Math"/>
                <w:spacing w:val="-1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pacing w:val="-1"/>
              </w:rPr>
              <m:t>гр</m:t>
            </m:r>
          </m:sub>
        </m:sSub>
      </m:oMath>
      <w:r w:rsidRPr="00F81CBA">
        <w:rPr>
          <w:spacing w:val="-1"/>
        </w:rPr>
        <w:t xml:space="preserve"> – </w:t>
      </w:r>
      <w:r w:rsidRPr="00F81CBA">
        <w:t xml:space="preserve">средняя наполняемость группы при реализации </w:t>
      </w:r>
      <w:r w:rsidRPr="00187E32">
        <w:t xml:space="preserve">части образовательной программы, определяется как среднее от </w:t>
      </w:r>
      <w:proofErr w:type="gramStart"/>
      <w:r w:rsidRPr="00187E32">
        <w:t>установленных</w:t>
      </w:r>
      <w:proofErr w:type="gramEnd"/>
      <w:r w:rsidRPr="00187E32">
        <w:t xml:space="preserve"> минимальной и максимальной</w:t>
      </w:r>
      <w:r w:rsidRPr="00F81CBA">
        <w:t xml:space="preserve"> наполняемости группы;</w:t>
      </w:r>
    </w:p>
    <w:p w:rsidR="00F81CBA" w:rsidRPr="00F81CBA" w:rsidRDefault="00F81CBA" w:rsidP="00F81CBA">
      <w:pPr>
        <w:ind w:firstLine="709"/>
        <w:jc w:val="both"/>
        <w:rPr>
          <w:spacing w:val="-1"/>
        </w:rPr>
      </w:pPr>
      <m:oMath>
        <m:sSub>
          <m:sSubPr>
            <m:ctrlPr>
              <w:rPr>
                <w:rFonts w:ascii="Cambria Math" w:hAnsi="Cambria Math"/>
                <w:i/>
                <w:spacing w:val="-1"/>
              </w:rPr>
            </m:ctrlPr>
          </m:sSubPr>
          <m:e>
            <m:r>
              <w:rPr>
                <w:rFonts w:ascii="Cambria Math" w:hAnsi="Cambria Math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год</m:t>
            </m:r>
          </m:sub>
        </m:sSub>
      </m:oMath>
      <w:r w:rsidRPr="00F81CBA">
        <w:rPr>
          <w:spacing w:val="-1"/>
        </w:rPr>
        <w:t xml:space="preserve"> – норматив использования оборудования и методических пособий в часах на год, </w:t>
      </w:r>
      <w:r w:rsidRPr="00F81CBA">
        <w:t>значение устанавливается уполномоченным органом;</w:t>
      </w:r>
    </w:p>
    <w:p w:rsidR="00F81CBA" w:rsidRPr="00F81CBA" w:rsidRDefault="00F81CBA" w:rsidP="00F81CBA">
      <w:pPr>
        <w:pStyle w:val="a3"/>
        <w:widowControl w:val="0"/>
        <w:numPr>
          <w:ilvl w:val="0"/>
          <w:numId w:val="39"/>
        </w:numPr>
        <w:tabs>
          <w:tab w:val="left" w:pos="1418"/>
        </w:tabs>
        <w:autoSpaceDE w:val="0"/>
        <w:autoSpaceDN w:val="0"/>
        <w:adjustRightInd w:val="0"/>
        <w:ind w:left="0" w:firstLine="567"/>
        <w:jc w:val="both"/>
        <w:rPr>
          <w:spacing w:val="-1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</w:rPr>
              <m:t>УЧ</m:t>
            </m:r>
          </m:sup>
        </m:sSubSup>
      </m:oMath>
      <w:r w:rsidRPr="00F81CBA">
        <w:rPr>
          <w:spacing w:val="-1"/>
        </w:rPr>
        <w:t xml:space="preserve">– затраты на приобретение методических пособий, используемых в </w:t>
      </w:r>
      <w:r w:rsidRPr="00F81CBA">
        <w:rPr>
          <w:spacing w:val="-1"/>
        </w:rPr>
        <w:lastRenderedPageBreak/>
        <w:t>процессе оказания i-ой муниципальной услуги по реализации дополнительных общеобразовательных общеразвивающих программ, которые определяются по формуле:</w:t>
      </w:r>
    </w:p>
    <w:p w:rsidR="00F81CBA" w:rsidRPr="00F81CBA" w:rsidRDefault="00F81CBA" w:rsidP="00F81CBA">
      <w:pPr>
        <w:ind w:firstLine="709"/>
        <w:jc w:val="both"/>
        <w:rPr>
          <w:spacing w:val="-1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pacing w:val="-1"/>
                </w:rPr>
              </m:ctrlPr>
            </m:sSubSupPr>
            <m:e>
              <m:r>
                <w:rPr>
                  <w:rFonts w:ascii="Cambria Math" w:hAnsi="Cambria Math"/>
                  <w:spacing w:val="-1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pacing w:val="-1"/>
                </w:rPr>
                <m:t>iбаз</m:t>
              </m:r>
            </m:sub>
            <m:sup>
              <m:r>
                <w:rPr>
                  <w:rFonts w:ascii="Cambria Math" w:hAnsi="Cambria Math"/>
                  <w:spacing w:val="-1"/>
                </w:rPr>
                <m:t>УЧ</m:t>
              </m:r>
            </m:sup>
          </m:sSubSup>
          <m:r>
            <w:rPr>
              <w:rFonts w:ascii="Cambria Math" w:hAnsi="Cambria Math"/>
              <w:spacing w:val="-1"/>
            </w:rPr>
            <m:t>=</m:t>
          </m:r>
          <m:d>
            <m:dPr>
              <m:ctrlPr>
                <w:rPr>
                  <w:rFonts w:ascii="Cambria Math" w:hAnsi="Cambria Math"/>
                  <w:i/>
                  <w:spacing w:val="-1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С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баз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УЧ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>*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баз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УЧ</m:t>
                  </m:r>
                </m:sup>
              </m:sSubSup>
            </m:e>
          </m:d>
          <m:r>
            <m:rPr>
              <m:sty m:val="p"/>
            </m:rPr>
            <w:rPr>
              <w:rFonts w:ascii="Cambria Math" w:eastAsia="MS PGothic" w:hAnsi="Cambria Math"/>
            </w:rPr>
            <m:t xml:space="preserve"> / 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баз</m:t>
              </m:r>
            </m:sub>
            <m:sup>
              <m:r>
                <w:rPr>
                  <w:rFonts w:ascii="Cambria Math" w:hAnsi="Cambria Math"/>
                </w:rPr>
                <m:t>УЧ</m:t>
              </m:r>
            </m:sup>
          </m:sSubSup>
          <m:r>
            <w:rPr>
              <w:rFonts w:ascii="Cambria Math" w:hAnsi="Cambria Math"/>
              <w:spacing w:val="-1"/>
            </w:rPr>
            <m:t>/</m:t>
          </m:r>
          <m:sSub>
            <m:sSubPr>
              <m:ctrlPr>
                <w:rPr>
                  <w:rFonts w:ascii="Cambria Math" w:hAnsi="Cambria Math"/>
                  <w:i/>
                  <w:spacing w:val="-1"/>
                </w:rPr>
              </m:ctrlPr>
            </m:sSubPr>
            <m:e>
              <m:r>
                <w:rPr>
                  <w:rFonts w:ascii="Cambria Math" w:hAnsi="Cambria Math"/>
                  <w:spacing w:val="-1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pacing w:val="-1"/>
                </w:rPr>
                <m:t>год</m:t>
              </m:r>
            </m:sub>
          </m:sSub>
          <m:r>
            <w:rPr>
              <w:rFonts w:ascii="Cambria Math" w:hAnsi="Cambria Math"/>
              <w:spacing w:val="-1"/>
            </w:rPr>
            <m:t xml:space="preserve">   ,где</m:t>
          </m:r>
        </m:oMath>
      </m:oMathPara>
    </w:p>
    <w:p w:rsidR="00F81CBA" w:rsidRPr="00F81CBA" w:rsidRDefault="00F81CBA" w:rsidP="00F81CBA">
      <w:pPr>
        <w:pStyle w:val="a3"/>
        <w:tabs>
          <w:tab w:val="left" w:pos="0"/>
        </w:tabs>
        <w:ind w:left="0" w:firstLine="709"/>
        <w:jc w:val="both"/>
      </w:pP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>баз</m:t>
            </m:r>
          </m:sub>
          <m:sup>
            <m:r>
              <w:rPr>
                <w:rFonts w:ascii="Cambria Math" w:hAnsi="Cambria Math"/>
              </w:rPr>
              <m:t>УЧ</m:t>
            </m:r>
          </m:sup>
        </m:sSubSup>
      </m:oMath>
      <w:r w:rsidRPr="00F81CBA">
        <w:softHyphen/>
        <w:t>– стоимость одного экземпляра методических пособий, значение устанавливается уполномоченным органом;</w:t>
      </w:r>
    </w:p>
    <w:p w:rsidR="00F81CBA" w:rsidRPr="00F81CBA" w:rsidRDefault="00F81CBA" w:rsidP="00F81CBA">
      <w:pPr>
        <w:pStyle w:val="a3"/>
        <w:tabs>
          <w:tab w:val="left" w:pos="0"/>
        </w:tabs>
        <w:ind w:left="0" w:firstLine="709"/>
        <w:jc w:val="both"/>
      </w:pP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>баз</m:t>
            </m:r>
          </m:sub>
          <m:sup>
            <m:r>
              <w:rPr>
                <w:rFonts w:ascii="Cambria Math" w:hAnsi="Cambria Math"/>
              </w:rPr>
              <m:t>УЧ</m:t>
            </m:r>
          </m:sup>
        </m:sSubSup>
      </m:oMath>
      <w:r w:rsidRPr="00F81CBA">
        <w:t xml:space="preserve"> – количество методических пособий на 1 </w:t>
      </w:r>
      <w:proofErr w:type="gramStart"/>
      <w:r w:rsidRPr="00F81CBA">
        <w:t>обучающегося</w:t>
      </w:r>
      <w:proofErr w:type="gramEnd"/>
      <w:r w:rsidRPr="00F81CBA">
        <w:t>, значение устанавливается уполномоченным органом;</w:t>
      </w:r>
    </w:p>
    <w:p w:rsidR="00F81CBA" w:rsidRPr="00F81CBA" w:rsidRDefault="00F81CBA" w:rsidP="00F81CBA">
      <w:pPr>
        <w:tabs>
          <w:tab w:val="left" w:pos="851"/>
        </w:tabs>
        <w:jc w:val="both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баз</m:t>
            </m:r>
          </m:sub>
          <m:sup>
            <m:r>
              <w:rPr>
                <w:rFonts w:ascii="Cambria Math" w:hAnsi="Cambria Math"/>
              </w:rPr>
              <m:t>УЧ</m:t>
            </m:r>
          </m:sup>
        </m:sSubSup>
      </m:oMath>
      <w:r w:rsidRPr="00F81CBA">
        <w:rPr>
          <w:spacing w:val="-1"/>
        </w:rPr>
        <w:t xml:space="preserve"> – срок полезного использования </w:t>
      </w:r>
      <w:r w:rsidRPr="00F81CBA">
        <w:t>методических пособий</w:t>
      </w:r>
      <w:r w:rsidRPr="00F81CBA">
        <w:rPr>
          <w:spacing w:val="-1"/>
        </w:rPr>
        <w:t xml:space="preserve"> в годах</w:t>
      </w:r>
      <w:r w:rsidRPr="00F81CBA">
        <w:t>, значение устанавливается уполномоченным органом</w:t>
      </w:r>
      <w:r w:rsidRPr="00F81CBA">
        <w:rPr>
          <w:spacing w:val="-1"/>
        </w:rPr>
        <w:t>.</w:t>
      </w:r>
    </w:p>
    <w:p w:rsidR="00F81CBA" w:rsidRPr="00F81CBA" w:rsidRDefault="00F81CBA" w:rsidP="00F81CBA">
      <w:pPr>
        <w:numPr>
          <w:ilvl w:val="0"/>
          <w:numId w:val="3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567"/>
        <w:contextualSpacing/>
        <w:jc w:val="both"/>
        <w:rPr>
          <w:spacing w:val="-1"/>
        </w:rPr>
      </w:pPr>
      <w:r w:rsidRPr="00F81CBA">
        <w:rPr>
          <w:spacing w:val="-1"/>
        </w:rPr>
        <w:t xml:space="preserve">Базовый норматив затрат на общехозяйственные нужды на оказание i-ой муниципальной услуги по реализации дополнительных общеобразовательных </w:t>
      </w:r>
      <w:proofErr w:type="spellStart"/>
      <w:r w:rsidRPr="00F81CBA">
        <w:rPr>
          <w:spacing w:val="-1"/>
        </w:rPr>
        <w:t>общеразвивающих</w:t>
      </w:r>
      <w:proofErr w:type="spellEnd"/>
      <w:r w:rsidRPr="00F81CBA">
        <w:rPr>
          <w:spacing w:val="-1"/>
        </w:rPr>
        <w:t xml:space="preserve"> программ рассчитывается по следующей формуле:</w:t>
      </w:r>
    </w:p>
    <w:p w:rsidR="00F81CBA" w:rsidRPr="00F81CBA" w:rsidRDefault="00F81CBA" w:rsidP="00F81CBA">
      <w:pPr>
        <w:shd w:val="clear" w:color="auto" w:fill="FFFFFF"/>
        <w:tabs>
          <w:tab w:val="left" w:pos="883"/>
        </w:tabs>
        <w:ind w:left="709"/>
        <w:contextualSpacing/>
        <w:jc w:val="both"/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</w:rPr>
              <m:t>общ</m:t>
            </m:r>
          </m:sup>
        </m:sSubSup>
        <m:r>
          <w:rPr>
            <w:rFonts w:ascii="Cambria Math" w:hAnsi="Cambria Math"/>
            <w:spacing w:val="-1"/>
          </w:rPr>
          <m:t>=</m:t>
        </m:r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</w:rPr>
              <m:t>СИ</m:t>
            </m:r>
          </m:sup>
        </m:sSubSup>
        <m:r>
          <w:rPr>
            <w:rFonts w:ascii="Cambria Math" w:hAnsi="Cambria Math"/>
            <w:spacing w:val="-1"/>
          </w:rPr>
          <m:t xml:space="preserve">+ </m:t>
        </m:r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</w:rPr>
              <m:t>ОТ2</m:t>
            </m:r>
          </m:sup>
        </m:sSubSup>
      </m:oMath>
      <w:r w:rsidRPr="00F81CBA">
        <w:rPr>
          <w:spacing w:val="-1"/>
        </w:rPr>
        <w:t xml:space="preserve">  , </w:t>
      </w:r>
      <w:r w:rsidRPr="00F81CBA">
        <w:t>где</w:t>
      </w:r>
    </w:p>
    <w:p w:rsidR="00F81CBA" w:rsidRPr="00F81CBA" w:rsidRDefault="00F81CBA" w:rsidP="00F81CBA">
      <w:pPr>
        <w:ind w:firstLine="709"/>
        <w:jc w:val="both"/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</w:rPr>
              <m:t>СИ</m:t>
            </m:r>
          </m:sup>
        </m:sSubSup>
      </m:oMath>
      <w:r w:rsidRPr="00F81CBA">
        <w:rPr>
          <w:spacing w:val="-1"/>
        </w:rPr>
        <w:t>–</w:t>
      </w:r>
      <w:r w:rsidRPr="00F81CBA">
        <w:rPr>
          <w:rFonts w:eastAsia="MS PGothic"/>
          <w:bCs/>
          <w:color w:val="000000"/>
          <w:kern w:val="24"/>
          <w:lang w:bidi="ru-RU"/>
        </w:rPr>
        <w:t>Б</w:t>
      </w:r>
      <w:r w:rsidRPr="00F81CBA">
        <w:rPr>
          <w:bCs/>
          <w:color w:val="000000"/>
          <w:lang w:bidi="ru-RU"/>
        </w:rPr>
        <w:t xml:space="preserve">азовый норматив затрат на общехозяйственные нужды на </w:t>
      </w:r>
      <w:r w:rsidRPr="00F81CBA">
        <w:rPr>
          <w:spacing w:val="-1"/>
        </w:rPr>
        <w:t xml:space="preserve">оказание i-ой муниципальной услуги по реализации дополнительных общеобразовательных </w:t>
      </w:r>
      <w:proofErr w:type="spellStart"/>
      <w:r w:rsidRPr="00F81CBA">
        <w:rPr>
          <w:spacing w:val="-1"/>
        </w:rPr>
        <w:t>общеразвивающих</w:t>
      </w:r>
      <w:proofErr w:type="spellEnd"/>
      <w:r w:rsidRPr="00F81CBA">
        <w:rPr>
          <w:spacing w:val="-1"/>
        </w:rPr>
        <w:t xml:space="preserve"> программ, за исключением затрат на оплату труда и начисления на выплаты по </w:t>
      </w:r>
      <w:r w:rsidRPr="00F81CBA">
        <w:t>оплате труда работников организации, которые не принимают непосредственного участия в оказании муниципальной услуги. Значение устанавливается уполномоченным органом</w:t>
      </w:r>
      <w:r w:rsidRPr="00F81CBA">
        <w:rPr>
          <w:spacing w:val="-1"/>
        </w:rPr>
        <w:t>:</w:t>
      </w:r>
    </w:p>
    <w:p w:rsidR="00F81CBA" w:rsidRPr="00F81CBA" w:rsidRDefault="00F81CBA" w:rsidP="00F81CBA">
      <w:pPr>
        <w:ind w:firstLine="709"/>
        <w:jc w:val="both"/>
        <w:rPr>
          <w:spacing w:val="-1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</w:rPr>
              <m:t>СИ</m:t>
            </m:r>
          </m:sup>
        </m:sSubSup>
        <m:r>
          <w:rPr>
            <w:rFonts w:ascii="Cambria Math" w:hAnsi="Cambria Math"/>
            <w:spacing w:val="-1"/>
          </w:rPr>
          <m:t>=</m:t>
        </m:r>
        <m:d>
          <m:dPr>
            <m:ctrlPr>
              <w:rPr>
                <w:rFonts w:ascii="Cambria Math" w:hAnsi="Cambria Math"/>
                <w:i/>
                <w:spacing w:val="-1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pacing w:val="-1"/>
                  </w:rPr>
                </m:ctrlPr>
              </m:sSubSupPr>
              <m:e>
                <m:r>
                  <w:rPr>
                    <w:rFonts w:ascii="Cambria Math" w:hAnsi="Cambria Math"/>
                    <w:spacing w:val="-1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pacing w:val="-1"/>
                  </w:rPr>
                  <m:t>iбаз</m:t>
                </m:r>
              </m:sub>
              <m:sup>
                <m:r>
                  <w:rPr>
                    <w:rFonts w:ascii="Cambria Math" w:hAnsi="Cambria Math"/>
                    <w:spacing w:val="-1"/>
                  </w:rPr>
                  <m:t>КУ</m:t>
                </m:r>
              </m:sup>
            </m:sSubSup>
            <m:r>
              <w:rPr>
                <w:rFonts w:ascii="Cambria Math" w:hAnsi="Cambria Math"/>
                <w:spacing w:val="-1"/>
              </w:rPr>
              <m:t xml:space="preserve">+ </m:t>
            </m:r>
            <m:sSubSup>
              <m:sSubSupPr>
                <m:ctrlPr>
                  <w:rPr>
                    <w:rFonts w:ascii="Cambria Math" w:hAnsi="Cambria Math"/>
                    <w:i/>
                    <w:spacing w:val="-1"/>
                  </w:rPr>
                </m:ctrlPr>
              </m:sSubSupPr>
              <m:e>
                <m:r>
                  <w:rPr>
                    <w:rFonts w:ascii="Cambria Math" w:hAnsi="Cambria Math"/>
                    <w:spacing w:val="-1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pacing w:val="-1"/>
                  </w:rPr>
                  <m:t>iбаз</m:t>
                </m:r>
              </m:sub>
              <m:sup>
                <m:r>
                  <w:rPr>
                    <w:rFonts w:ascii="Cambria Math" w:hAnsi="Cambria Math"/>
                    <w:spacing w:val="-1"/>
                  </w:rPr>
                  <m:t>СНИ</m:t>
                </m:r>
              </m:sup>
            </m:sSubSup>
            <m:r>
              <w:rPr>
                <w:rFonts w:ascii="Cambria Math" w:hAnsi="Cambria Math"/>
                <w:spacing w:val="-1"/>
              </w:rPr>
              <m:t xml:space="preserve">+ </m:t>
            </m:r>
            <m:sSubSup>
              <m:sSubSupPr>
                <m:ctrlPr>
                  <w:rPr>
                    <w:rFonts w:ascii="Cambria Math" w:hAnsi="Cambria Math"/>
                    <w:i/>
                    <w:spacing w:val="-1"/>
                  </w:rPr>
                </m:ctrlPr>
              </m:sSubSupPr>
              <m:e>
                <m:r>
                  <w:rPr>
                    <w:rFonts w:ascii="Cambria Math" w:hAnsi="Cambria Math"/>
                    <w:spacing w:val="-1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pacing w:val="-1"/>
                  </w:rPr>
                  <m:t>iбаз</m:t>
                </m:r>
              </m:sub>
              <m:sup>
                <m:r>
                  <w:rPr>
                    <w:rFonts w:ascii="Cambria Math" w:hAnsi="Cambria Math"/>
                    <w:spacing w:val="-1"/>
                  </w:rPr>
                  <m:t>СОЦДИ</m:t>
                </m:r>
              </m:sup>
            </m:sSubSup>
            <m:r>
              <w:rPr>
                <w:rFonts w:ascii="Cambria Math" w:hAnsi="Cambria Math"/>
                <w:spacing w:val="-1"/>
              </w:rPr>
              <m:t xml:space="preserve">+ </m:t>
            </m:r>
            <m:sSubSup>
              <m:sSubSupPr>
                <m:ctrlPr>
                  <w:rPr>
                    <w:rFonts w:ascii="Cambria Math" w:hAnsi="Cambria Math"/>
                    <w:i/>
                    <w:spacing w:val="-1"/>
                  </w:rPr>
                </m:ctrlPr>
              </m:sSubSupPr>
              <m:e>
                <m:r>
                  <w:rPr>
                    <w:rFonts w:ascii="Cambria Math" w:hAnsi="Cambria Math"/>
                    <w:spacing w:val="-1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pacing w:val="-1"/>
                  </w:rPr>
                  <m:t>iбаз</m:t>
                </m:r>
              </m:sub>
              <m:sup>
                <m:r>
                  <w:rPr>
                    <w:rFonts w:ascii="Cambria Math" w:hAnsi="Cambria Math"/>
                    <w:spacing w:val="-1"/>
                  </w:rPr>
                  <m:t>УС</m:t>
                </m:r>
              </m:sup>
            </m:sSubSup>
            <m:r>
              <w:rPr>
                <w:rFonts w:ascii="Cambria Math" w:hAnsi="Cambria Math"/>
                <w:spacing w:val="-1"/>
              </w:rPr>
              <m:t xml:space="preserve">+ </m:t>
            </m:r>
            <m:sSubSup>
              <m:sSubSupPr>
                <m:ctrlPr>
                  <w:rPr>
                    <w:rFonts w:ascii="Cambria Math" w:hAnsi="Cambria Math"/>
                    <w:i/>
                    <w:spacing w:val="-1"/>
                  </w:rPr>
                </m:ctrlPr>
              </m:sSubSupPr>
              <m:e>
                <m:r>
                  <w:rPr>
                    <w:rFonts w:ascii="Cambria Math" w:hAnsi="Cambria Math"/>
                    <w:spacing w:val="-1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pacing w:val="-1"/>
                  </w:rPr>
                  <m:t>iбаз</m:t>
                </m:r>
              </m:sub>
              <m:sup>
                <m:r>
                  <w:rPr>
                    <w:rFonts w:ascii="Cambria Math" w:hAnsi="Cambria Math"/>
                    <w:spacing w:val="-1"/>
                  </w:rPr>
                  <m:t>ТУ</m:t>
                </m:r>
              </m:sup>
            </m:sSubSup>
          </m:e>
        </m:d>
        <m:r>
          <w:rPr>
            <w:rFonts w:ascii="Cambria Math" w:hAnsi="Cambria Math"/>
            <w:spacing w:val="-1"/>
          </w:rPr>
          <m:t xml:space="preserve"> / </m:t>
        </m:r>
        <m:sSub>
          <m:sSubPr>
            <m:ctrlPr>
              <w:rPr>
                <w:rFonts w:ascii="Cambria Math" w:hAnsi="Cambria Math"/>
                <w:i/>
                <w:spacing w:val="-1"/>
              </w:rPr>
            </m:ctrlPr>
          </m:sSubPr>
          <m:e>
            <m:r>
              <w:rPr>
                <w:rFonts w:ascii="Cambria Math" w:hAnsi="Cambria Math"/>
                <w:spacing w:val="-1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pacing w:val="-1"/>
              </w:rPr>
              <m:t>год</m:t>
            </m:r>
          </m:sub>
        </m:sSub>
      </m:oMath>
      <w:r w:rsidRPr="00F81CBA">
        <w:rPr>
          <w:spacing w:val="-1"/>
        </w:rPr>
        <w:t xml:space="preserve"> , где</w:t>
      </w:r>
    </w:p>
    <w:p w:rsidR="00F81CBA" w:rsidRPr="00F81CBA" w:rsidRDefault="00F81CBA" w:rsidP="00F81CBA">
      <w:pPr>
        <w:ind w:firstLine="709"/>
        <w:jc w:val="both"/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</w:rPr>
              <m:t>КУ</m:t>
            </m:r>
          </m:sup>
        </m:sSubSup>
      </m:oMath>
      <w:r w:rsidRPr="00F81CBA">
        <w:rPr>
          <w:spacing w:val="-1"/>
        </w:rPr>
        <w:t>–</w:t>
      </w:r>
      <w:r w:rsidRPr="00F81CBA">
        <w:t xml:space="preserve"> Затраты на коммунальные услуги, включая затраты на горячее и холодное водоснабжение водоотведение и очистку сточных вод, электроснабжение, теплоснабжение в соответствии с тарифами на нормы суточного потребления </w:t>
      </w:r>
      <w:r w:rsidRPr="00187E32">
        <w:t xml:space="preserve">(в соответствии с </w:t>
      </w:r>
      <w:proofErr w:type="spellStart"/>
      <w:r w:rsidRPr="00187E32">
        <w:t>СНиП</w:t>
      </w:r>
      <w:proofErr w:type="spellEnd"/>
      <w:r w:rsidRPr="00187E32">
        <w:t xml:space="preserve"> 2.04.01-85 для затрат на горячее, холодное водоснабжение и водоотведение);</w:t>
      </w:r>
    </w:p>
    <w:p w:rsidR="00F81CBA" w:rsidRPr="00F81CBA" w:rsidRDefault="00F81CBA" w:rsidP="00F81CBA">
      <w:pPr>
        <w:ind w:firstLine="709"/>
        <w:jc w:val="both"/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</w:rPr>
              <m:t>СНИ</m:t>
            </m:r>
          </m:sup>
        </m:sSubSup>
      </m:oMath>
      <w:r w:rsidRPr="00F81CBA">
        <w:rPr>
          <w:spacing w:val="-1"/>
        </w:rPr>
        <w:t>–</w:t>
      </w:r>
      <w:r w:rsidRPr="00F81CBA">
        <w:t xml:space="preserve"> Затраты на содержание объектов недвижимого имущества (в том числе затраты на арендные платежи и уплату налогов), рассчитываются на основе учета нормативной площади прилегающей территории (кв.м). СП 118.13330.2012, нормы обслуживания территории дворником при механизированной уборке (кв</w:t>
      </w:r>
      <w:proofErr w:type="gramStart"/>
      <w:r w:rsidRPr="00F81CBA">
        <w:t>.м</w:t>
      </w:r>
      <w:proofErr w:type="gramEnd"/>
      <w:r w:rsidRPr="00F81CBA">
        <w:t xml:space="preserve">), </w:t>
      </w:r>
      <w:proofErr w:type="spellStart"/>
      <w:r w:rsidRPr="00F81CBA">
        <w:t>СанПин</w:t>
      </w:r>
      <w:proofErr w:type="spellEnd"/>
      <w:r w:rsidRPr="00F81CBA">
        <w:t xml:space="preserve"> 50% 3,7 га (от земельного участка), нормы убираемой площади (кв.м), Постановление Секретариата ВЦСПС от 21.04.1978 N 13-14, пункт 9 б, стоимости обслуживания и уборки помещений, рублей за кв.м. в месяц (данные ЕМИСС), стоимости вывоза мусора, в месяц, с человека, руб. (данные ЕМИСС) и т.п.;</w:t>
      </w:r>
    </w:p>
    <w:p w:rsidR="00F81CBA" w:rsidRPr="00F81CBA" w:rsidRDefault="00F81CBA" w:rsidP="00F81CBA">
      <w:pPr>
        <w:ind w:firstLine="709"/>
        <w:jc w:val="both"/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</w:rPr>
              <m:t>СОЦДИ</m:t>
            </m:r>
          </m:sup>
        </m:sSubSup>
        <w:proofErr w:type="gramStart"/>
      </m:oMath>
      <w:r w:rsidRPr="00F81CBA">
        <w:rPr>
          <w:spacing w:val="-1"/>
        </w:rPr>
        <w:t xml:space="preserve">– </w:t>
      </w:r>
      <w:r w:rsidRPr="00F81CBA">
        <w:t xml:space="preserve">Затраты на содержание объектов особо ценного движимого имущества, рассчитываются на основе стоимости работ по техническому обслуживанию и </w:t>
      </w:r>
      <w:proofErr w:type="spellStart"/>
      <w:r w:rsidRPr="00F81CBA">
        <w:t>регламентно-профилактическому</w:t>
      </w:r>
      <w:proofErr w:type="spellEnd"/>
      <w:r w:rsidRPr="00F81CBA">
        <w:t xml:space="preserve"> ремонту систем кондиционирования и вентиляции (раз в 10 лет), техническому обслуживанию и </w:t>
      </w:r>
      <w:proofErr w:type="spellStart"/>
      <w:r w:rsidRPr="00F81CBA">
        <w:t>регламентно-профилактическому</w:t>
      </w:r>
      <w:proofErr w:type="spellEnd"/>
      <w:r w:rsidRPr="00F81CBA">
        <w:t xml:space="preserve"> ремонту систем пожарной сигнализации и охранно-тревожной сигнализации, техническому обслуживанию и </w:t>
      </w:r>
      <w:proofErr w:type="spellStart"/>
      <w:r w:rsidRPr="00F81CBA">
        <w:t>регламентно-профилактическому</w:t>
      </w:r>
      <w:proofErr w:type="spellEnd"/>
      <w:r w:rsidRPr="00F81CBA">
        <w:t xml:space="preserve"> ремонту систем видеонаблюдения,  техническому обслуживанию и </w:t>
      </w:r>
      <w:proofErr w:type="spellStart"/>
      <w:r w:rsidRPr="00F81CBA">
        <w:t>регламентно-профилактическому</w:t>
      </w:r>
      <w:proofErr w:type="spellEnd"/>
      <w:r w:rsidRPr="00F81CBA">
        <w:t xml:space="preserve"> ремонту систем канализации, наружного водопровода,  приборов учета (воды, т/энергии, э</w:t>
      </w:r>
      <w:proofErr w:type="gramEnd"/>
      <w:r w:rsidRPr="00F81CBA">
        <w:t>/энергии) (используя данные ЕМИСС), а также расчетной стоимости обслуживания медицинского оборудования, оборудования столовой в год, расчетной стоимости обслуживания (ремонта) оргтехники в год;</w:t>
      </w:r>
    </w:p>
    <w:p w:rsidR="00F81CBA" w:rsidRPr="00F81CBA" w:rsidRDefault="00F81CBA" w:rsidP="00F81CBA">
      <w:pPr>
        <w:ind w:firstLine="709"/>
        <w:jc w:val="both"/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</w:rPr>
              <m:t>УС</m:t>
            </m:r>
          </m:sup>
        </m:sSubSup>
      </m:oMath>
      <w:r w:rsidRPr="00F81CBA">
        <w:rPr>
          <w:spacing w:val="-1"/>
        </w:rPr>
        <w:t>–</w:t>
      </w:r>
      <w:r w:rsidRPr="00F81CBA">
        <w:t xml:space="preserve"> Затраты на приобретение услуг связи, включая услуги телефонной связи (местной и междугородней), услуги интернета, поддержку сайтов, обслуживание системы электронного документооборота, оплату пользования административными программами (1С, Консультант и др.)  и подписку на электронные ресурсы на основе тарифов на телефонную связь и тарифов доступа в Интернет (используя данные ЕМИСС);</w:t>
      </w:r>
    </w:p>
    <w:p w:rsidR="00F81CBA" w:rsidRPr="00F81CBA" w:rsidRDefault="00F81CBA" w:rsidP="00F81CBA">
      <w:pPr>
        <w:ind w:firstLine="709"/>
        <w:jc w:val="both"/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</w:rPr>
              <m:t>ТУ</m:t>
            </m:r>
          </m:sup>
        </m:sSubSup>
      </m:oMath>
      <w:r w:rsidRPr="00F81CBA">
        <w:rPr>
          <w:spacing w:val="-1"/>
        </w:rPr>
        <w:t xml:space="preserve"> –</w:t>
      </w:r>
      <w:r w:rsidRPr="00F81CBA">
        <w:t xml:space="preserve"> Затраты на приобретение транспортных услуг, включая в том числе расходы на организацию подвоза обучающихся к месту учебы и проезд педагогических работников до места прохождения повышения квалификации и обратно;</w:t>
      </w:r>
    </w:p>
    <w:p w:rsidR="00F81CBA" w:rsidRPr="00F81CBA" w:rsidRDefault="00F81CBA" w:rsidP="00F81CBA">
      <w:pPr>
        <w:ind w:firstLine="709"/>
        <w:jc w:val="both"/>
        <w:rPr>
          <w:spacing w:val="-1"/>
        </w:rPr>
      </w:pPr>
      <m:oMath>
        <m:sSub>
          <m:sSubPr>
            <m:ctrlPr>
              <w:rPr>
                <w:rFonts w:ascii="Cambria Math" w:hAnsi="Cambria Math"/>
                <w:i/>
                <w:spacing w:val="-1"/>
              </w:rPr>
            </m:ctrlPr>
          </m:sSubPr>
          <m:e>
            <m:r>
              <w:rPr>
                <w:rFonts w:ascii="Cambria Math" w:hAnsi="Cambria Math"/>
                <w:spacing w:val="-1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pacing w:val="-1"/>
              </w:rPr>
              <m:t>год</m:t>
            </m:r>
          </m:sub>
        </m:sSub>
      </m:oMath>
      <w:r w:rsidRPr="00F81CBA">
        <w:rPr>
          <w:spacing w:val="-1"/>
        </w:rPr>
        <w:t xml:space="preserve"> – </w:t>
      </w:r>
      <w:r w:rsidRPr="00F81CBA">
        <w:t xml:space="preserve">общий фонд учебного времени в календарном году на образовательную организацию, рассчитываемый как сумма произведений годового объема образовательной программы в </w:t>
      </w:r>
      <w:proofErr w:type="gramStart"/>
      <w:r w:rsidRPr="00F81CBA">
        <w:t>часах</w:t>
      </w:r>
      <w:proofErr w:type="gramEnd"/>
      <w:r w:rsidRPr="00F81CBA">
        <w:t xml:space="preserve"> на количество обучающихся по данной программе;</w:t>
      </w:r>
    </w:p>
    <w:p w:rsidR="00F81CBA" w:rsidRPr="00F81CBA" w:rsidRDefault="00F81CBA" w:rsidP="00F81CBA">
      <w:pPr>
        <w:ind w:firstLine="709"/>
        <w:jc w:val="both"/>
      </w:pPr>
      <m:oMath>
        <m:sSubSup>
          <m:sSubSupPr>
            <m:ctrlPr>
              <w:rPr>
                <w:rFonts w:ascii="Cambria Math" w:hAnsi="Cambria Math"/>
                <w:i/>
                <w:spacing w:val="-1"/>
              </w:rPr>
            </m:ctrlPr>
          </m:sSubSupPr>
          <m:e>
            <m:r>
              <w:rPr>
                <w:rFonts w:ascii="Cambria Math" w:hAnsi="Cambria Math"/>
                <w:spacing w:val="-1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</w:rPr>
              <m:t>ОТ2</m:t>
            </m:r>
          </m:sup>
        </m:sSubSup>
        <w:proofErr w:type="gramStart"/>
      </m:oMath>
      <w:r w:rsidRPr="00F81CBA">
        <w:rPr>
          <w:spacing w:val="-1"/>
        </w:rPr>
        <w:t xml:space="preserve">– </w:t>
      </w:r>
      <w:r w:rsidRPr="00F81CBA">
        <w:t>затраты на оплату труда и начисления на выплаты по оплате труда работников организации, которые не принимают непосредственного участия в оказании муниципальной услуги (административно- управленческого и вспомогательного персонала), включая страховые взносы в Пенсионный фонд Российской Федерации, Фонд социального страхования Российской Федерации и Фонд обязательного медицинского страхования Российской Федерации, а также на обязательное социальное страхование от несчастных случаев на производстве и профессиональных</w:t>
      </w:r>
      <w:proofErr w:type="gramEnd"/>
      <w:r w:rsidRPr="00F81CBA">
        <w:t xml:space="preserve"> заболеваний, </w:t>
      </w:r>
      <w:proofErr w:type="gramStart"/>
      <w:r w:rsidRPr="00F81CBA">
        <w:t>рассчитываемые</w:t>
      </w:r>
      <w:proofErr w:type="gramEnd"/>
      <w:r w:rsidRPr="00F81CBA">
        <w:t xml:space="preserve"> по формуле:</w:t>
      </w:r>
    </w:p>
    <w:p w:rsidR="00F81CBA" w:rsidRPr="00F81CBA" w:rsidRDefault="00F81CBA" w:rsidP="00F81CBA">
      <w:pPr>
        <w:ind w:firstLine="709"/>
        <w:jc w:val="both"/>
      </w:pPr>
      <m:oMathPara>
        <m:oMath>
          <m:sSubSup>
            <m:sSubSupPr>
              <m:ctrlPr>
                <w:rPr>
                  <w:rFonts w:ascii="Cambria Math" w:hAnsi="Cambria Math"/>
                  <w:i/>
                  <w:spacing w:val="-1"/>
                </w:rPr>
              </m:ctrlPr>
            </m:sSubSupPr>
            <m:e>
              <m:r>
                <w:rPr>
                  <w:rFonts w:ascii="Cambria Math" w:hAnsi="Cambria Math"/>
                  <w:spacing w:val="-1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pacing w:val="-1"/>
                </w:rPr>
                <m:t>iбаз</m:t>
              </m:r>
            </m:sub>
            <m:sup>
              <m:r>
                <w:rPr>
                  <w:rFonts w:ascii="Cambria Math" w:hAnsi="Cambria Math"/>
                  <w:spacing w:val="-1"/>
                </w:rPr>
                <m:t>ОТ2</m:t>
              </m:r>
            </m:sup>
          </m:sSubSup>
          <m:r>
            <w:rPr>
              <w:rFonts w:ascii="Cambria Math" w:hAnsi="Cambria Math"/>
              <w:spacing w:val="-1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pacing w:val="-1"/>
                </w:rPr>
              </m:ctrlPr>
            </m:sSubSupPr>
            <m:e>
              <m:r>
                <w:rPr>
                  <w:rFonts w:ascii="Cambria Math" w:hAnsi="Cambria Math"/>
                  <w:spacing w:val="-1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spacing w:val="-1"/>
                </w:rPr>
                <m:t>iбаз</m:t>
              </m:r>
            </m:sub>
            <m:sup>
              <m:r>
                <w:rPr>
                  <w:rFonts w:ascii="Cambria Math" w:hAnsi="Cambria Math"/>
                  <w:spacing w:val="-1"/>
                </w:rPr>
                <m:t>ОТ1</m:t>
              </m:r>
            </m:sup>
          </m:sSubSup>
          <m: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 xml:space="preserve"> АУП</m:t>
              </m:r>
            </m:sub>
          </m:sSub>
          <m:r>
            <w:rPr>
              <w:rFonts w:ascii="Cambria Math" w:hAnsi="Cambria Math"/>
            </w:rPr>
            <m:t>, где</m:t>
          </m:r>
        </m:oMath>
      </m:oMathPara>
    </w:p>
    <w:p w:rsidR="00F81CBA" w:rsidRPr="00F81CBA" w:rsidRDefault="00F81CBA" w:rsidP="00F81CBA">
      <w:pPr>
        <w:shd w:val="clear" w:color="auto" w:fill="FFFFFF"/>
        <w:tabs>
          <w:tab w:val="left" w:pos="883"/>
        </w:tabs>
        <w:contextualSpacing/>
        <w:jc w:val="both"/>
        <w:rPr>
          <w:rFonts w:eastAsia="MS PGothic"/>
          <w:bCs/>
          <w:kern w:val="24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</w:rPr>
              <m:t xml:space="preserve"> АУП</m:t>
            </m:r>
          </m:sub>
        </m:sSub>
      </m:oMath>
      <w:r w:rsidRPr="00187E32">
        <w:t xml:space="preserve"> – коэффициент доли работников АУП к общей численности педагогических работников, значение устанавливается уполномоченным органом.</w:t>
      </w:r>
      <w:bookmarkStart w:id="0" w:name="_GoBack"/>
      <w:bookmarkEnd w:id="0"/>
    </w:p>
    <w:p w:rsidR="00F81CBA" w:rsidRPr="00F81CBA" w:rsidRDefault="00F81CBA" w:rsidP="00F81CB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</w:pPr>
    </w:p>
    <w:sectPr w:rsidR="00F81CBA" w:rsidRPr="00F81CBA" w:rsidSect="009F353C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99C902" w16cid:durableId="21DC116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F73" w:rsidRDefault="00953F73" w:rsidP="009F353C">
      <w:r>
        <w:separator/>
      </w:r>
    </w:p>
  </w:endnote>
  <w:endnote w:type="continuationSeparator" w:id="1">
    <w:p w:rsidR="00953F73" w:rsidRDefault="00953F73" w:rsidP="009F3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F73" w:rsidRDefault="00953F73" w:rsidP="009F353C">
      <w:r>
        <w:separator/>
      </w:r>
    </w:p>
  </w:footnote>
  <w:footnote w:type="continuationSeparator" w:id="1">
    <w:p w:rsidR="00953F73" w:rsidRDefault="00953F73" w:rsidP="009F35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380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53F73" w:rsidRPr="009F353C" w:rsidRDefault="00953F73">
        <w:pPr>
          <w:pStyle w:val="af0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187E32">
          <w:rPr>
            <w:noProof/>
            <w:sz w:val="28"/>
            <w:szCs w:val="28"/>
          </w:rPr>
          <w:t>4</w:t>
        </w:r>
        <w:r w:rsidRPr="009F353C">
          <w:rPr>
            <w:sz w:val="28"/>
            <w:szCs w:val="28"/>
          </w:rPr>
          <w:fldChar w:fldCharType="end"/>
        </w:r>
      </w:p>
    </w:sdtContent>
  </w:sdt>
  <w:p w:rsidR="00953F73" w:rsidRDefault="00953F73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9E9630F"/>
    <w:multiLevelType w:val="multilevel"/>
    <w:tmpl w:val="0EC4ECAA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AB0314A"/>
    <w:multiLevelType w:val="multilevel"/>
    <w:tmpl w:val="4A96E9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A1A62"/>
    <w:multiLevelType w:val="hybridMultilevel"/>
    <w:tmpl w:val="9954B85E"/>
    <w:lvl w:ilvl="0" w:tplc="6436D91A">
      <w:start w:val="1"/>
      <w:numFmt w:val="decimal"/>
      <w:lvlText w:val="%1)"/>
      <w:lvlJc w:val="left"/>
      <w:pPr>
        <w:ind w:left="567" w:firstLine="873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4531F5"/>
    <w:multiLevelType w:val="hybridMultilevel"/>
    <w:tmpl w:val="3C804DB8"/>
    <w:lvl w:ilvl="0" w:tplc="0D16627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21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9902F41"/>
    <w:multiLevelType w:val="multilevel"/>
    <w:tmpl w:val="CCF2F9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6755D51"/>
    <w:multiLevelType w:val="multilevel"/>
    <w:tmpl w:val="48148D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10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8"/>
  </w:num>
  <w:num w:numId="7">
    <w:abstractNumId w:val="0"/>
  </w:num>
  <w:num w:numId="8">
    <w:abstractNumId w:val="21"/>
  </w:num>
  <w:num w:numId="9">
    <w:abstractNumId w:val="14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33"/>
  </w:num>
  <w:num w:numId="15">
    <w:abstractNumId w:val="30"/>
  </w:num>
  <w:num w:numId="16">
    <w:abstractNumId w:val="29"/>
  </w:num>
  <w:num w:numId="17">
    <w:abstractNumId w:val="7"/>
  </w:num>
  <w:num w:numId="18">
    <w:abstractNumId w:val="11"/>
  </w:num>
  <w:num w:numId="19">
    <w:abstractNumId w:val="23"/>
  </w:num>
  <w:num w:numId="20">
    <w:abstractNumId w:val="37"/>
  </w:num>
  <w:num w:numId="21">
    <w:abstractNumId w:val="17"/>
  </w:num>
  <w:num w:numId="22">
    <w:abstractNumId w:val="15"/>
  </w:num>
  <w:num w:numId="23">
    <w:abstractNumId w:val="10"/>
  </w:num>
  <w:num w:numId="24">
    <w:abstractNumId w:val="25"/>
  </w:num>
  <w:num w:numId="25">
    <w:abstractNumId w:val="5"/>
  </w:num>
  <w:num w:numId="26">
    <w:abstractNumId w:val="2"/>
  </w:num>
  <w:num w:numId="27">
    <w:abstractNumId w:val="19"/>
  </w:num>
  <w:num w:numId="28">
    <w:abstractNumId w:val="28"/>
  </w:num>
  <w:num w:numId="29">
    <w:abstractNumId w:val="36"/>
  </w:num>
  <w:num w:numId="30">
    <w:abstractNumId w:val="34"/>
  </w:num>
  <w:num w:numId="31">
    <w:abstractNumId w:val="35"/>
  </w:num>
  <w:num w:numId="32">
    <w:abstractNumId w:val="1"/>
  </w:num>
  <w:num w:numId="33">
    <w:abstractNumId w:val="9"/>
  </w:num>
  <w:num w:numId="34">
    <w:abstractNumId w:val="31"/>
  </w:num>
  <w:num w:numId="35">
    <w:abstractNumId w:val="4"/>
  </w:num>
  <w:num w:numId="36">
    <w:abstractNumId w:val="13"/>
  </w:num>
  <w:num w:numId="37">
    <w:abstractNumId w:val="20"/>
  </w:num>
  <w:num w:numId="38">
    <w:abstractNumId w:val="16"/>
  </w:num>
  <w:num w:numId="3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isplayBackgroundShape/>
  <w:proofState w:spelling="clean" w:grammar="clean"/>
  <w:defaultTabStop w:val="11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840"/>
    <w:rsid w:val="00002C8B"/>
    <w:rsid w:val="000153D9"/>
    <w:rsid w:val="00017FEB"/>
    <w:rsid w:val="00024A20"/>
    <w:rsid w:val="000378A6"/>
    <w:rsid w:val="00044B41"/>
    <w:rsid w:val="000533DA"/>
    <w:rsid w:val="00055EA4"/>
    <w:rsid w:val="00063F9A"/>
    <w:rsid w:val="00077BD7"/>
    <w:rsid w:val="00086AF9"/>
    <w:rsid w:val="000903FC"/>
    <w:rsid w:val="000C10A5"/>
    <w:rsid w:val="000C2E40"/>
    <w:rsid w:val="000C7684"/>
    <w:rsid w:val="000D1814"/>
    <w:rsid w:val="000D2151"/>
    <w:rsid w:val="000D34A9"/>
    <w:rsid w:val="000E7BB4"/>
    <w:rsid w:val="000F430D"/>
    <w:rsid w:val="000F48D6"/>
    <w:rsid w:val="0010219A"/>
    <w:rsid w:val="001026BC"/>
    <w:rsid w:val="00111437"/>
    <w:rsid w:val="00112629"/>
    <w:rsid w:val="00116507"/>
    <w:rsid w:val="00117977"/>
    <w:rsid w:val="00132ECC"/>
    <w:rsid w:val="00135379"/>
    <w:rsid w:val="00144E4D"/>
    <w:rsid w:val="001466FC"/>
    <w:rsid w:val="00155165"/>
    <w:rsid w:val="001812D5"/>
    <w:rsid w:val="00183B6C"/>
    <w:rsid w:val="00187E32"/>
    <w:rsid w:val="0019022C"/>
    <w:rsid w:val="00191F4B"/>
    <w:rsid w:val="001A1CFE"/>
    <w:rsid w:val="001D1FA8"/>
    <w:rsid w:val="001E4ECE"/>
    <w:rsid w:val="001E55D1"/>
    <w:rsid w:val="001F1746"/>
    <w:rsid w:val="00201197"/>
    <w:rsid w:val="002011D0"/>
    <w:rsid w:val="00203226"/>
    <w:rsid w:val="0021052A"/>
    <w:rsid w:val="00212516"/>
    <w:rsid w:val="00214E4B"/>
    <w:rsid w:val="00231982"/>
    <w:rsid w:val="00235052"/>
    <w:rsid w:val="002433E1"/>
    <w:rsid w:val="00247ACA"/>
    <w:rsid w:val="00251ABA"/>
    <w:rsid w:val="00263C00"/>
    <w:rsid w:val="00270A01"/>
    <w:rsid w:val="00282DB4"/>
    <w:rsid w:val="002833A7"/>
    <w:rsid w:val="002919BD"/>
    <w:rsid w:val="002A2000"/>
    <w:rsid w:val="002B41F7"/>
    <w:rsid w:val="002B66BD"/>
    <w:rsid w:val="002C6A6F"/>
    <w:rsid w:val="002D7021"/>
    <w:rsid w:val="002F3BA4"/>
    <w:rsid w:val="002F76E0"/>
    <w:rsid w:val="00300C13"/>
    <w:rsid w:val="00311F15"/>
    <w:rsid w:val="0033785E"/>
    <w:rsid w:val="00344DE6"/>
    <w:rsid w:val="00350C83"/>
    <w:rsid w:val="0035672B"/>
    <w:rsid w:val="00356E17"/>
    <w:rsid w:val="00365853"/>
    <w:rsid w:val="00371A0D"/>
    <w:rsid w:val="00373A3E"/>
    <w:rsid w:val="00382F7E"/>
    <w:rsid w:val="003855A4"/>
    <w:rsid w:val="003859A8"/>
    <w:rsid w:val="00387BFA"/>
    <w:rsid w:val="003A7BA8"/>
    <w:rsid w:val="003C31E7"/>
    <w:rsid w:val="003F192E"/>
    <w:rsid w:val="003F4C29"/>
    <w:rsid w:val="00401410"/>
    <w:rsid w:val="00402A0E"/>
    <w:rsid w:val="0040351B"/>
    <w:rsid w:val="00406B24"/>
    <w:rsid w:val="004163FC"/>
    <w:rsid w:val="00473FD0"/>
    <w:rsid w:val="00491BE2"/>
    <w:rsid w:val="004A0957"/>
    <w:rsid w:val="004B3BA4"/>
    <w:rsid w:val="004B5840"/>
    <w:rsid w:val="004C6B8A"/>
    <w:rsid w:val="004E034E"/>
    <w:rsid w:val="00505B9E"/>
    <w:rsid w:val="00506AF5"/>
    <w:rsid w:val="00507C26"/>
    <w:rsid w:val="00520DEF"/>
    <w:rsid w:val="00532A53"/>
    <w:rsid w:val="005467C4"/>
    <w:rsid w:val="00547B44"/>
    <w:rsid w:val="0057334C"/>
    <w:rsid w:val="00587F50"/>
    <w:rsid w:val="00593554"/>
    <w:rsid w:val="00595C4A"/>
    <w:rsid w:val="00597B52"/>
    <w:rsid w:val="005B4D68"/>
    <w:rsid w:val="005D1555"/>
    <w:rsid w:val="005E0C0A"/>
    <w:rsid w:val="005E182F"/>
    <w:rsid w:val="005F402A"/>
    <w:rsid w:val="006065D2"/>
    <w:rsid w:val="00616679"/>
    <w:rsid w:val="006343BC"/>
    <w:rsid w:val="00642E19"/>
    <w:rsid w:val="006507C9"/>
    <w:rsid w:val="00664545"/>
    <w:rsid w:val="006934AE"/>
    <w:rsid w:val="006A1CA9"/>
    <w:rsid w:val="006A252B"/>
    <w:rsid w:val="006A67EE"/>
    <w:rsid w:val="006C307C"/>
    <w:rsid w:val="006C5CBD"/>
    <w:rsid w:val="00704FD7"/>
    <w:rsid w:val="00711A8E"/>
    <w:rsid w:val="007151BE"/>
    <w:rsid w:val="00715EC0"/>
    <w:rsid w:val="007354DD"/>
    <w:rsid w:val="00740AF0"/>
    <w:rsid w:val="00761997"/>
    <w:rsid w:val="0076250E"/>
    <w:rsid w:val="00773A7A"/>
    <w:rsid w:val="007779C0"/>
    <w:rsid w:val="00793390"/>
    <w:rsid w:val="007B0F55"/>
    <w:rsid w:val="007B419D"/>
    <w:rsid w:val="007C1866"/>
    <w:rsid w:val="007C21E1"/>
    <w:rsid w:val="007C4911"/>
    <w:rsid w:val="007D4E21"/>
    <w:rsid w:val="007F3FD7"/>
    <w:rsid w:val="007F6861"/>
    <w:rsid w:val="008154D0"/>
    <w:rsid w:val="00821E38"/>
    <w:rsid w:val="00823C03"/>
    <w:rsid w:val="00831E9C"/>
    <w:rsid w:val="00836377"/>
    <w:rsid w:val="008471BE"/>
    <w:rsid w:val="008572D0"/>
    <w:rsid w:val="00867A9D"/>
    <w:rsid w:val="00871408"/>
    <w:rsid w:val="008A7F53"/>
    <w:rsid w:val="008B1204"/>
    <w:rsid w:val="008B4512"/>
    <w:rsid w:val="008B4E7E"/>
    <w:rsid w:val="008C5E00"/>
    <w:rsid w:val="008C66A4"/>
    <w:rsid w:val="008D7B89"/>
    <w:rsid w:val="008F5E76"/>
    <w:rsid w:val="008F6B7D"/>
    <w:rsid w:val="008F74E1"/>
    <w:rsid w:val="0090056A"/>
    <w:rsid w:val="00900EA8"/>
    <w:rsid w:val="0090355A"/>
    <w:rsid w:val="00913AC2"/>
    <w:rsid w:val="0093051E"/>
    <w:rsid w:val="009311D4"/>
    <w:rsid w:val="0093175C"/>
    <w:rsid w:val="009319EE"/>
    <w:rsid w:val="00935BBA"/>
    <w:rsid w:val="00936E09"/>
    <w:rsid w:val="00937F02"/>
    <w:rsid w:val="0094710F"/>
    <w:rsid w:val="009472E5"/>
    <w:rsid w:val="00953F73"/>
    <w:rsid w:val="00961A70"/>
    <w:rsid w:val="009671E8"/>
    <w:rsid w:val="009700F9"/>
    <w:rsid w:val="0097507C"/>
    <w:rsid w:val="00997626"/>
    <w:rsid w:val="009D34F5"/>
    <w:rsid w:val="009E3A83"/>
    <w:rsid w:val="009F088F"/>
    <w:rsid w:val="009F28FC"/>
    <w:rsid w:val="009F353C"/>
    <w:rsid w:val="00A30805"/>
    <w:rsid w:val="00A3601D"/>
    <w:rsid w:val="00A4436B"/>
    <w:rsid w:val="00A60B2A"/>
    <w:rsid w:val="00A60E2F"/>
    <w:rsid w:val="00A70C38"/>
    <w:rsid w:val="00A81435"/>
    <w:rsid w:val="00A82096"/>
    <w:rsid w:val="00A92711"/>
    <w:rsid w:val="00A97811"/>
    <w:rsid w:val="00AA032F"/>
    <w:rsid w:val="00AA27BC"/>
    <w:rsid w:val="00AA298D"/>
    <w:rsid w:val="00AB4FF0"/>
    <w:rsid w:val="00AD31F7"/>
    <w:rsid w:val="00AE346F"/>
    <w:rsid w:val="00AF5008"/>
    <w:rsid w:val="00B03412"/>
    <w:rsid w:val="00B16CAC"/>
    <w:rsid w:val="00B46CEC"/>
    <w:rsid w:val="00B520FF"/>
    <w:rsid w:val="00B936B4"/>
    <w:rsid w:val="00BA2191"/>
    <w:rsid w:val="00BB3243"/>
    <w:rsid w:val="00BB7C20"/>
    <w:rsid w:val="00BC5F81"/>
    <w:rsid w:val="00BD00F5"/>
    <w:rsid w:val="00BD317B"/>
    <w:rsid w:val="00BE30DB"/>
    <w:rsid w:val="00BF6628"/>
    <w:rsid w:val="00BF7BF2"/>
    <w:rsid w:val="00C005A9"/>
    <w:rsid w:val="00C2154A"/>
    <w:rsid w:val="00C5191C"/>
    <w:rsid w:val="00C51A0D"/>
    <w:rsid w:val="00C55A16"/>
    <w:rsid w:val="00C6281D"/>
    <w:rsid w:val="00C86E0A"/>
    <w:rsid w:val="00CA0D4D"/>
    <w:rsid w:val="00CA5ED4"/>
    <w:rsid w:val="00CD4CFC"/>
    <w:rsid w:val="00CD73DF"/>
    <w:rsid w:val="00CE0665"/>
    <w:rsid w:val="00CF5718"/>
    <w:rsid w:val="00D02928"/>
    <w:rsid w:val="00D02DFB"/>
    <w:rsid w:val="00D1107C"/>
    <w:rsid w:val="00D23738"/>
    <w:rsid w:val="00D24646"/>
    <w:rsid w:val="00D40A03"/>
    <w:rsid w:val="00D600DD"/>
    <w:rsid w:val="00D85117"/>
    <w:rsid w:val="00D9448E"/>
    <w:rsid w:val="00DB36F2"/>
    <w:rsid w:val="00DC6C52"/>
    <w:rsid w:val="00DD04B9"/>
    <w:rsid w:val="00DF78B3"/>
    <w:rsid w:val="00E01AF5"/>
    <w:rsid w:val="00E04149"/>
    <w:rsid w:val="00E0592F"/>
    <w:rsid w:val="00E165CA"/>
    <w:rsid w:val="00E25DB5"/>
    <w:rsid w:val="00E31010"/>
    <w:rsid w:val="00E33903"/>
    <w:rsid w:val="00E35CB5"/>
    <w:rsid w:val="00E432A0"/>
    <w:rsid w:val="00E51BED"/>
    <w:rsid w:val="00E54429"/>
    <w:rsid w:val="00E57138"/>
    <w:rsid w:val="00E57FCD"/>
    <w:rsid w:val="00E65DDF"/>
    <w:rsid w:val="00E72676"/>
    <w:rsid w:val="00EA6F2A"/>
    <w:rsid w:val="00EC1960"/>
    <w:rsid w:val="00EC33C7"/>
    <w:rsid w:val="00EC666F"/>
    <w:rsid w:val="00ED31BE"/>
    <w:rsid w:val="00ED70C2"/>
    <w:rsid w:val="00EE3457"/>
    <w:rsid w:val="00EF10C7"/>
    <w:rsid w:val="00EF4758"/>
    <w:rsid w:val="00F034A7"/>
    <w:rsid w:val="00F1114B"/>
    <w:rsid w:val="00F36880"/>
    <w:rsid w:val="00F44E68"/>
    <w:rsid w:val="00F45F19"/>
    <w:rsid w:val="00F5442E"/>
    <w:rsid w:val="00F6598C"/>
    <w:rsid w:val="00F71EA3"/>
    <w:rsid w:val="00F81CBA"/>
    <w:rsid w:val="00F91037"/>
    <w:rsid w:val="00FA069F"/>
    <w:rsid w:val="00FB3F59"/>
    <w:rsid w:val="00FC697E"/>
    <w:rsid w:val="00FD3BB2"/>
    <w:rsid w:val="00FE4340"/>
    <w:rsid w:val="00FF18E8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0219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paragraph" w:styleId="2">
    <w:name w:val="heading 2"/>
    <w:basedOn w:val="a"/>
    <w:next w:val="a"/>
    <w:link w:val="20"/>
    <w:qFormat/>
    <w:rsid w:val="0010219A"/>
    <w:pPr>
      <w:keepNext/>
      <w:keepLines/>
      <w:widowControl w:val="0"/>
      <w:autoSpaceDE w:val="0"/>
      <w:autoSpaceDN w:val="0"/>
      <w:adjustRightInd w:val="0"/>
      <w:spacing w:before="200"/>
      <w:ind w:firstLine="720"/>
      <w:jc w:val="both"/>
      <w:outlineLvl w:val="1"/>
    </w:pPr>
    <w:rPr>
      <w:rFonts w:ascii="Calibri Light" w:eastAsia="Calibri" w:hAnsi="Calibri Light"/>
      <w:b/>
      <w:bCs/>
      <w:color w:val="4472C4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1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character" w:customStyle="1" w:styleId="10">
    <w:name w:val="Заголовок 1 Знак"/>
    <w:basedOn w:val="a0"/>
    <w:link w:val="1"/>
    <w:rsid w:val="0010219A"/>
    <w:rPr>
      <w:rFonts w:ascii="Arial" w:eastAsia="Calibri" w:hAnsi="Arial" w:cs="Times New Roman"/>
      <w:b/>
      <w:bCs/>
      <w:color w:val="26282F"/>
      <w:lang w:eastAsia="ru-RU"/>
    </w:rPr>
  </w:style>
  <w:style w:type="character" w:customStyle="1" w:styleId="20">
    <w:name w:val="Заголовок 2 Знак"/>
    <w:basedOn w:val="a0"/>
    <w:link w:val="2"/>
    <w:rsid w:val="0010219A"/>
    <w:rPr>
      <w:rFonts w:ascii="Calibri Light" w:eastAsia="Calibri" w:hAnsi="Calibri Light" w:cs="Times New Roman"/>
      <w:b/>
      <w:bCs/>
      <w:color w:val="4472C4"/>
      <w:sz w:val="26"/>
      <w:szCs w:val="26"/>
      <w:lang w:eastAsia="ru-RU"/>
    </w:rPr>
  </w:style>
  <w:style w:type="paragraph" w:customStyle="1" w:styleId="af6">
    <w:name w:val="Текст абзаца"/>
    <w:basedOn w:val="a"/>
    <w:link w:val="af7"/>
    <w:qFormat/>
    <w:rsid w:val="00F81CBA"/>
    <w:pPr>
      <w:ind w:firstLine="709"/>
      <w:jc w:val="both"/>
    </w:pPr>
  </w:style>
  <w:style w:type="character" w:customStyle="1" w:styleId="af7">
    <w:name w:val="Текст абзаца Знак"/>
    <w:link w:val="af6"/>
    <w:rsid w:val="00F81CBA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D96FE-B2CC-42DF-A0B4-8DE442E6D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2615</Words>
  <Characters>14908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Admin</cp:lastModifiedBy>
  <cp:revision>4</cp:revision>
  <cp:lastPrinted>2020-01-26T18:14:00Z</cp:lastPrinted>
  <dcterms:created xsi:type="dcterms:W3CDTF">2022-04-05T12:04:00Z</dcterms:created>
  <dcterms:modified xsi:type="dcterms:W3CDTF">2022-04-05T12:59:00Z</dcterms:modified>
</cp:coreProperties>
</file>