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9B03B4" w:rsidTr="009B03B4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</w:tc>
      </w:tr>
      <w:tr w:rsidR="009B03B4" w:rsidTr="009B03B4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территориальной избирательной</w:t>
            </w:r>
          </w:p>
        </w:tc>
      </w:tr>
      <w:tr w:rsidR="009B03B4" w:rsidTr="009B03B4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комиссии Лоухского района</w:t>
            </w:r>
          </w:p>
        </w:tc>
      </w:tr>
      <w:tr w:rsidR="009B03B4" w:rsidTr="009B03B4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24 июня 2022 года №55/208-5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9B03B4" w:rsidRDefault="009B03B4" w:rsidP="009B03B4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9B03B4" w:rsidRDefault="009B03B4" w:rsidP="009B0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9B03B4" w:rsidRDefault="009B03B4" w:rsidP="009B03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повторных выборов депутата Совета Лоухского городского поселения пятого созыва по одномандатному избирательному округу №2</w:t>
      </w:r>
    </w:p>
    <w:p w:rsidR="009B03B4" w:rsidRDefault="009B03B4" w:rsidP="009B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9B03B4" w:rsidTr="009B03B4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2022 года</w:t>
            </w:r>
          </w:p>
        </w:tc>
      </w:tr>
      <w:tr w:rsidR="009B03B4" w:rsidTr="009B03B4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 июня 2022 года</w:t>
            </w:r>
          </w:p>
        </w:tc>
      </w:tr>
      <w:tr w:rsidR="009B03B4" w:rsidTr="009B03B4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сентября 2022 года</w:t>
            </w:r>
          </w:p>
        </w:tc>
      </w:tr>
    </w:tbl>
    <w:p w:rsidR="009B03B4" w:rsidRDefault="009B03B4" w:rsidP="009B03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9B03B4" w:rsidTr="009B03B4">
        <w:trPr>
          <w:cantSplit/>
        </w:trPr>
        <w:tc>
          <w:tcPr>
            <w:tcW w:w="567" w:type="dxa"/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9B03B4" w:rsidRDefault="009B03B4" w:rsidP="009B03B4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9B03B4" w:rsidTr="009B03B4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9B03B4" w:rsidRPr="009B03B4" w:rsidRDefault="009B03B4" w:rsidP="009B03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B03B4" w:rsidTr="003E19FC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повторных выборов депутатов представительных органов муниципальных образований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12 июня  и не позднее 22 июня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F8056B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2. ИЗБИРАТЕЛЬНЫЕ УЧАСТКИ. СПИСКИ ИЗБИРАТЕЛЕЙ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 муниципального образования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31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день, предшествующий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сентября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9B03B4" w:rsidTr="003158E5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22 июля  по 11 августа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081A65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17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уведомления территориальной избирательной комиссии о выдвижении кандидата,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27 июля 2022 года до 18 часов по московскому времени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20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EC7FB5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дня голосования, а в случае наличия вынуждающих к тому обстоятельств - не позднее чем за 1 дней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сентября , а в случае наличия вынуждающих к тому обстоятельств - не позднее 9 сентября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единому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5 дней 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сентября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9B03B4" w:rsidTr="000A37B2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чем за  28 дней до дня голосования и до ноля часов по московскому времени дня, предшествующего дню голосования.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13 августа 2022 года и до ноля часов по московскому времени дня, предшествующего дню голосования.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6 сентября  по 11 сентября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10-й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июля 2022 года </w:t>
            </w:r>
          </w:p>
        </w:tc>
        <w:tc>
          <w:tcPr>
            <w:tcW w:w="3007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июля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Территориальная избирательная комиссия 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комиссией, и предоставление данных такого учета в комиссию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сентября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37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 территориальной избирательной комиссией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2022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 до первого дня голосования,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2022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9B03B4" w:rsidTr="00035A31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территориальным избирательным комиссиям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 о выдвижении (самовыдвижении) до представления документов для их регистрации этой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Периодически, по требованию избирательной комиссии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49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50.2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BF0622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9B03B4" w:rsidRDefault="009B03B4" w:rsidP="009B03B4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8. ГОЛОСОВАНИЕ И ОПРЕДЕЛЕНИЕ РЕЗУЛЬТАТОВ ВЫБОРОВ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54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1 день  до первого дня голосования,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 сентября 2022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10 дней  до дня голосования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31 августа 2022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11 дней 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21 августа 2022 года </w:t>
            </w:r>
          </w:p>
        </w:tc>
        <w:tc>
          <w:tcPr>
            <w:tcW w:w="3007" w:type="dxa"/>
          </w:tcPr>
          <w:p w:rsid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10 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9 сентября  по 11 сентября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сентября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 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9B03B4" w:rsidTr="009B03B4">
        <w:trPr>
          <w:cantSplit/>
        </w:trPr>
        <w:tc>
          <w:tcPr>
            <w:tcW w:w="56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65</w:t>
            </w:r>
          </w:p>
        </w:tc>
        <w:tc>
          <w:tcPr>
            <w:tcW w:w="3972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 со дня голосования </w:t>
            </w:r>
          </w:p>
        </w:tc>
        <w:tc>
          <w:tcPr>
            <w:tcW w:w="2383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октября 2022 года </w:t>
            </w:r>
          </w:p>
        </w:tc>
        <w:tc>
          <w:tcPr>
            <w:tcW w:w="3007" w:type="dxa"/>
          </w:tcPr>
          <w:p w:rsidR="009B03B4" w:rsidRPr="009B03B4" w:rsidRDefault="009B03B4" w:rsidP="009B03B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9B03B4" w:rsidRDefault="00FA4BC0" w:rsidP="009B03B4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A4BC0" w:rsidRPr="009B03B4" w:rsidSect="009B03B4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642" w:rsidRDefault="000A3642" w:rsidP="009B03B4">
      <w:pPr>
        <w:spacing w:after="0" w:line="240" w:lineRule="auto"/>
      </w:pPr>
      <w:r>
        <w:separator/>
      </w:r>
    </w:p>
  </w:endnote>
  <w:endnote w:type="continuationSeparator" w:id="0">
    <w:p w:rsidR="000A3642" w:rsidRDefault="000A3642" w:rsidP="009B0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642" w:rsidRDefault="000A3642" w:rsidP="009B03B4">
      <w:pPr>
        <w:spacing w:after="0" w:line="240" w:lineRule="auto"/>
      </w:pPr>
      <w:r>
        <w:separator/>
      </w:r>
    </w:p>
  </w:footnote>
  <w:footnote w:type="continuationSeparator" w:id="0">
    <w:p w:rsidR="000A3642" w:rsidRDefault="000A3642" w:rsidP="009B0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B4" w:rsidRDefault="009B03B4" w:rsidP="00650962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B03B4" w:rsidRDefault="009B03B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B4" w:rsidRPr="009B03B4" w:rsidRDefault="009B03B4" w:rsidP="00650962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9B03B4">
      <w:rPr>
        <w:rStyle w:val="a7"/>
        <w:rFonts w:ascii="Times New Roman" w:hAnsi="Times New Roman" w:cs="Times New Roman"/>
        <w:sz w:val="24"/>
      </w:rPr>
      <w:fldChar w:fldCharType="begin"/>
    </w:r>
    <w:r w:rsidRPr="009B03B4">
      <w:rPr>
        <w:rStyle w:val="a7"/>
        <w:rFonts w:ascii="Times New Roman" w:hAnsi="Times New Roman" w:cs="Times New Roman"/>
        <w:sz w:val="24"/>
      </w:rPr>
      <w:instrText xml:space="preserve">PAGE  </w:instrText>
    </w:r>
    <w:r w:rsidRPr="009B03B4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9B03B4">
      <w:rPr>
        <w:rStyle w:val="a7"/>
        <w:rFonts w:ascii="Times New Roman" w:hAnsi="Times New Roman" w:cs="Times New Roman"/>
        <w:sz w:val="24"/>
      </w:rPr>
      <w:fldChar w:fldCharType="end"/>
    </w:r>
  </w:p>
  <w:p w:rsidR="009B03B4" w:rsidRPr="009B03B4" w:rsidRDefault="009B03B4" w:rsidP="009B03B4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3B4" w:rsidRPr="009B03B4" w:rsidRDefault="009B03B4" w:rsidP="009B03B4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03B4"/>
    <w:rsid w:val="000A3642"/>
    <w:rsid w:val="004F6821"/>
    <w:rsid w:val="00871EDD"/>
    <w:rsid w:val="009B03B4"/>
    <w:rsid w:val="00AF2F27"/>
    <w:rsid w:val="00C7005B"/>
    <w:rsid w:val="00D17AF9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B03B4"/>
  </w:style>
  <w:style w:type="paragraph" w:styleId="a5">
    <w:name w:val="footer"/>
    <w:basedOn w:val="a"/>
    <w:link w:val="a6"/>
    <w:uiPriority w:val="99"/>
    <w:semiHidden/>
    <w:unhideWhenUsed/>
    <w:rsid w:val="009B03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B03B4"/>
  </w:style>
  <w:style w:type="character" w:styleId="a7">
    <w:name w:val="page number"/>
    <w:basedOn w:val="a0"/>
    <w:uiPriority w:val="99"/>
    <w:semiHidden/>
    <w:unhideWhenUsed/>
    <w:rsid w:val="009B03B4"/>
  </w:style>
  <w:style w:type="table" w:styleId="a8">
    <w:name w:val="Table Grid"/>
    <w:basedOn w:val="a1"/>
    <w:uiPriority w:val="59"/>
    <w:rsid w:val="009B0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3770</Words>
  <Characters>21490</Characters>
  <Application>Microsoft Office Word</Application>
  <DocSecurity>0</DocSecurity>
  <Lines>179</Lines>
  <Paragraphs>50</Paragraphs>
  <ScaleCrop>false</ScaleCrop>
  <Company>Hewlett-Packard Company</Company>
  <LinksUpToDate>false</LinksUpToDate>
  <CharactersWithSpaces>25210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2022-07-01T11:38:00Z</dcterms:created>
  <dcterms:modified xsi:type="dcterms:W3CDTF">2022-07-01T11:39:00Z</dcterms:modified>
</cp:coreProperties>
</file>