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02" w:rsidRPr="00047902" w:rsidRDefault="00047902" w:rsidP="00047902">
      <w:pPr>
        <w:spacing w:line="240" w:lineRule="exact"/>
        <w:jc w:val="both"/>
        <w:rPr>
          <w:b/>
          <w:color w:val="000000"/>
          <w:lang w:eastAsia="ru-RU"/>
        </w:rPr>
      </w:pPr>
      <w:bookmarkStart w:id="0" w:name="_GoBack"/>
      <w:bookmarkEnd w:id="0"/>
      <w:r>
        <w:rPr>
          <w:b/>
          <w:color w:val="000000"/>
          <w:lang w:eastAsia="ru-RU"/>
        </w:rPr>
        <w:t xml:space="preserve">          </w:t>
      </w:r>
      <w:r w:rsidRPr="00047902">
        <w:rPr>
          <w:b/>
          <w:color w:val="000000"/>
          <w:lang w:eastAsia="ru-RU"/>
        </w:rPr>
        <w:t xml:space="preserve"> Федеральный закон от 26.06.2026 № 195-ФЗ «О</w:t>
      </w:r>
      <w:r w:rsidRPr="00047902">
        <w:rPr>
          <w:rFonts w:ascii="Calibri" w:hAnsi="Calibri"/>
          <w:color w:val="000000"/>
          <w:sz w:val="22"/>
          <w:lang w:eastAsia="ru-RU"/>
        </w:rPr>
        <w:t xml:space="preserve"> </w:t>
      </w:r>
      <w:r w:rsidRPr="00047902">
        <w:rPr>
          <w:b/>
          <w:color w:val="000000"/>
          <w:lang w:eastAsia="ru-RU"/>
        </w:rPr>
        <w:t xml:space="preserve">внесении изменений в Бюджетный кодекс Российской Федерации и отдельные законодательные акты Российской Федерации» </w:t>
      </w:r>
    </w:p>
    <w:p w:rsidR="00047902" w:rsidRPr="00047902" w:rsidRDefault="00047902" w:rsidP="00047902">
      <w:pPr>
        <w:jc w:val="both"/>
        <w:rPr>
          <w:color w:val="000000"/>
          <w:lang w:eastAsia="ru-RU"/>
        </w:rPr>
      </w:pPr>
      <w:r w:rsidRPr="00047902">
        <w:rPr>
          <w:b/>
          <w:color w:val="000000"/>
          <w:lang w:eastAsia="ru-RU"/>
        </w:rPr>
        <w:tab/>
      </w:r>
      <w:proofErr w:type="gramStart"/>
      <w:r w:rsidRPr="00047902">
        <w:rPr>
          <w:color w:val="000000"/>
          <w:lang w:eastAsia="ru-RU"/>
        </w:rPr>
        <w:t>Настоящим Федеральным законом внесены ряд изменений в Бюджетный кодекс Российской Федерации (далее - Кодекс) и ряд законодательных актов Российской Федерации в целях повышения устойчивости бюджетов субъектов Российской Федерации и эффективности управления средствами федерального бюджета.</w:t>
      </w:r>
      <w:proofErr w:type="gramEnd"/>
    </w:p>
    <w:p w:rsidR="00047902" w:rsidRPr="00047902" w:rsidRDefault="00047902" w:rsidP="00047902">
      <w:pPr>
        <w:ind w:firstLine="540"/>
        <w:jc w:val="both"/>
        <w:rPr>
          <w:color w:val="000000"/>
          <w:lang w:eastAsia="ru-RU"/>
        </w:rPr>
      </w:pPr>
      <w:r w:rsidRPr="00047902">
        <w:rPr>
          <w:color w:val="000000"/>
          <w:lang w:eastAsia="ru-RU"/>
        </w:rPr>
        <w:t xml:space="preserve">  При этом существенная часть изменений касается исполнения бюджетов субъектов Российской Федерации.</w:t>
      </w:r>
    </w:p>
    <w:p w:rsidR="00047902" w:rsidRPr="00047902" w:rsidRDefault="00047902" w:rsidP="00047902">
      <w:pPr>
        <w:ind w:firstLine="540"/>
        <w:jc w:val="both"/>
        <w:rPr>
          <w:color w:val="000000"/>
          <w:lang w:eastAsia="ru-RU"/>
        </w:rPr>
      </w:pPr>
      <w:r w:rsidRPr="00047902">
        <w:rPr>
          <w:color w:val="000000"/>
          <w:lang w:eastAsia="ru-RU"/>
        </w:rPr>
        <w:t xml:space="preserve">  </w:t>
      </w:r>
      <w:proofErr w:type="gramStart"/>
      <w:r w:rsidRPr="00047902">
        <w:rPr>
          <w:color w:val="000000"/>
          <w:lang w:eastAsia="ru-RU"/>
        </w:rPr>
        <w:t>Так, в целях обеспечения возможности оперативного внесения изменений в распределение субсидий бюджетам субъектов РФ из федерального бюджета до 01.01.2027 приостанавливается действие положения Кодекса о направлении главными распорядителями средств федерального бюджета до 20 августа текущего года в высшие исполнительные органы субъектов РФ нормативных правовых актов (проектов нормативных правовых актов) Правительства РФ, устанавливающих порядок предоставления и распределения субсидий, проектов распределения между бюджетами</w:t>
      </w:r>
      <w:proofErr w:type="gramEnd"/>
      <w:r w:rsidRPr="00047902">
        <w:rPr>
          <w:color w:val="000000"/>
          <w:lang w:eastAsia="ru-RU"/>
        </w:rPr>
        <w:t xml:space="preserve"> субъектов РФ субсидий из федерального бюджета на очередной финансовый год и плановый период, а также проектов значений результатов использования субсидий из федерального бюджета на очередной финансовый год и плановый период, бюджетные </w:t>
      </w:r>
      <w:proofErr w:type="gramStart"/>
      <w:r w:rsidRPr="00047902">
        <w:rPr>
          <w:color w:val="000000"/>
          <w:lang w:eastAsia="ru-RU"/>
        </w:rPr>
        <w:t>ассигнования</w:t>
      </w:r>
      <w:proofErr w:type="gramEnd"/>
      <w:r w:rsidRPr="00047902">
        <w:rPr>
          <w:color w:val="000000"/>
          <w:lang w:eastAsia="ru-RU"/>
        </w:rPr>
        <w:t xml:space="preserve"> на предоставление которых предусмотрены проектом федерального закона о федеральном бюджете на очередной финансовый год и плановый период.</w:t>
      </w:r>
    </w:p>
    <w:p w:rsidR="00047902" w:rsidRPr="00047902" w:rsidRDefault="00047902" w:rsidP="00047902">
      <w:pPr>
        <w:ind w:firstLine="540"/>
        <w:jc w:val="both"/>
        <w:rPr>
          <w:color w:val="000000"/>
          <w:lang w:eastAsia="ru-RU"/>
        </w:rPr>
      </w:pPr>
      <w:r w:rsidRPr="00047902">
        <w:rPr>
          <w:color w:val="000000"/>
          <w:u w:color="000000"/>
          <w:lang w:eastAsia="ru-RU"/>
        </w:rPr>
        <w:t xml:space="preserve">  </w:t>
      </w:r>
      <w:proofErr w:type="gramStart"/>
      <w:r w:rsidRPr="00047902">
        <w:rPr>
          <w:color w:val="000000"/>
          <w:u w:color="000000"/>
          <w:lang w:eastAsia="ru-RU"/>
        </w:rPr>
        <w:t>Также</w:t>
      </w:r>
      <w:r w:rsidRPr="00047902">
        <w:rPr>
          <w:color w:val="0000FF"/>
          <w:u w:color="000000"/>
          <w:lang w:eastAsia="ru-RU"/>
        </w:rPr>
        <w:t xml:space="preserve"> </w:t>
      </w:r>
      <w:r w:rsidRPr="00047902">
        <w:rPr>
          <w:color w:val="000000"/>
          <w:lang w:eastAsia="ru-RU"/>
        </w:rPr>
        <w:t>для повышения гибкости предоставления бюджетных кредитов на пополнение остатка средств на едином счете бюджета предусматривается в 2026 году проведение Федеральным казначейством в установленном Правительством РФ порядке эксперимента по предоставлению субъектам РФ бюджетного кредита на пополнение остатка средств на едином счете бюджета со сроком его возврата не позднее пяти рабочих дней месяца, следующего за месяцем его предоставления, с платой за</w:t>
      </w:r>
      <w:proofErr w:type="gramEnd"/>
      <w:r w:rsidRPr="00047902">
        <w:rPr>
          <w:color w:val="000000"/>
          <w:lang w:eastAsia="ru-RU"/>
        </w:rPr>
        <w:t xml:space="preserve"> пользование в размере 0,1 процента </w:t>
      </w:r>
      <w:proofErr w:type="gramStart"/>
      <w:r w:rsidRPr="00047902">
        <w:rPr>
          <w:color w:val="000000"/>
          <w:lang w:eastAsia="ru-RU"/>
        </w:rPr>
        <w:t>годовых</w:t>
      </w:r>
      <w:proofErr w:type="gramEnd"/>
      <w:r w:rsidRPr="00047902">
        <w:rPr>
          <w:color w:val="000000"/>
          <w:lang w:eastAsia="ru-RU"/>
        </w:rPr>
        <w:t xml:space="preserve"> (кредит «под потребность»).</w:t>
      </w:r>
    </w:p>
    <w:p w:rsidR="00047902" w:rsidRPr="00047902" w:rsidRDefault="00047902" w:rsidP="00047902">
      <w:pPr>
        <w:ind w:firstLine="540"/>
        <w:jc w:val="both"/>
        <w:rPr>
          <w:color w:val="000000"/>
          <w:lang w:eastAsia="ru-RU"/>
        </w:rPr>
      </w:pPr>
      <w:r w:rsidRPr="00047902">
        <w:rPr>
          <w:color w:val="000000"/>
          <w:lang w:eastAsia="ru-RU"/>
        </w:rPr>
        <w:t xml:space="preserve">  </w:t>
      </w:r>
      <w:proofErr w:type="gramStart"/>
      <w:r w:rsidRPr="00047902">
        <w:rPr>
          <w:color w:val="000000"/>
          <w:lang w:eastAsia="ru-RU"/>
        </w:rPr>
        <w:t>Субъектам РФ, уровень расчетной бюджетной обеспеченности которых в 2026 году до выравнивания не превышал значения 0,9, предоставляется право направить высвобождаемые в результате списания задолженности по бюджетным кредитам средства на финансовое обеспечение расходов, связанных с проведением специальной военной операции, без соблюдения требования о направлении не менее половины высвобождаемых средств на финансовое обеспечение реализации инфраструктурных проектов в сфере жилищно-коммунального хозяйства.</w:t>
      </w:r>
      <w:proofErr w:type="gramEnd"/>
    </w:p>
    <w:p w:rsidR="00047902" w:rsidRPr="00047902" w:rsidRDefault="00047902" w:rsidP="00047902">
      <w:pPr>
        <w:ind w:firstLine="709"/>
        <w:jc w:val="both"/>
        <w:rPr>
          <w:color w:val="000000"/>
          <w:lang w:eastAsia="ru-RU"/>
        </w:rPr>
      </w:pPr>
      <w:r w:rsidRPr="00047902">
        <w:rPr>
          <w:color w:val="000000"/>
          <w:lang w:eastAsia="ru-RU"/>
        </w:rPr>
        <w:t xml:space="preserve">Наряду с этим во исполнение поручения Президента Российской Федерации срок погашения одной трети задолженности по бюджетным кредитам, подлежащей погашению в 2026 году, переносится на 2030 год. </w:t>
      </w:r>
    </w:p>
    <w:p w:rsidR="00047902" w:rsidRPr="00047902" w:rsidRDefault="00047902" w:rsidP="00047902">
      <w:pPr>
        <w:ind w:firstLine="540"/>
        <w:jc w:val="both"/>
        <w:rPr>
          <w:color w:val="000000"/>
          <w:lang w:eastAsia="ru-RU"/>
        </w:rPr>
      </w:pPr>
      <w:r w:rsidRPr="00047902">
        <w:rPr>
          <w:color w:val="000000"/>
          <w:lang w:eastAsia="ru-RU"/>
        </w:rPr>
        <w:t xml:space="preserve">  Федеральный закон от 26.06.2026 № 195-ФЗ размещен (опубликован) на Официальном интернет - портале правовой информации http://pravo.gov.ru, 26.06.2026, вступил в силу 26.06.2026 (за исключением отдельных положений). </w:t>
      </w:r>
    </w:p>
    <w:p w:rsidR="00A33B9A" w:rsidRDefault="00A33B9A"/>
    <w:sectPr w:rsidR="00A33B9A" w:rsidSect="00DE38F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B2D"/>
    <w:rsid w:val="00047902"/>
    <w:rsid w:val="00472B2D"/>
    <w:rsid w:val="00A33B9A"/>
    <w:rsid w:val="00C415E7"/>
    <w:rsid w:val="00DE3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E7"/>
    <w:rPr>
      <w:sz w:val="28"/>
    </w:rPr>
  </w:style>
  <w:style w:type="paragraph" w:styleId="1">
    <w:name w:val="heading 1"/>
    <w:basedOn w:val="a"/>
    <w:next w:val="a"/>
    <w:link w:val="10"/>
    <w:qFormat/>
    <w:rsid w:val="00C415E7"/>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basedOn w:val="a"/>
    <w:next w:val="a"/>
    <w:link w:val="20"/>
    <w:uiPriority w:val="9"/>
    <w:qFormat/>
    <w:rsid w:val="00C415E7"/>
    <w:pPr>
      <w:keepNext/>
      <w:pBdr>
        <w:left w:val="dashed" w:sz="4" w:space="4" w:color="auto"/>
        <w:bottom w:val="dashed" w:sz="4" w:space="1" w:color="auto"/>
        <w:right w:val="dashed" w:sz="4" w:space="4" w:color="auto"/>
      </w:pBdr>
      <w:jc w:val="center"/>
      <w:outlineLvl w:val="1"/>
    </w:pPr>
    <w:rPr>
      <w:sz w:val="32"/>
    </w:rPr>
  </w:style>
  <w:style w:type="paragraph" w:styleId="3">
    <w:name w:val="heading 3"/>
    <w:aliases w:val="end"/>
    <w:basedOn w:val="a"/>
    <w:next w:val="a"/>
    <w:link w:val="30"/>
    <w:qFormat/>
    <w:rsid w:val="00C415E7"/>
    <w:pPr>
      <w:keepNext/>
      <w:pBdr>
        <w:left w:val="dashed" w:sz="4" w:space="4" w:color="auto"/>
        <w:bottom w:val="dashed" w:sz="4" w:space="1" w:color="auto"/>
        <w:right w:val="dashed" w:sz="4" w:space="4" w:color="auto"/>
      </w:pBdr>
      <w:jc w:val="center"/>
      <w:outlineLvl w:val="2"/>
    </w:pPr>
  </w:style>
  <w:style w:type="paragraph" w:styleId="4">
    <w:name w:val="heading 4"/>
    <w:basedOn w:val="a"/>
    <w:next w:val="a"/>
    <w:link w:val="40"/>
    <w:qFormat/>
    <w:rsid w:val="00C415E7"/>
    <w:pPr>
      <w:keepNext/>
      <w:pBdr>
        <w:left w:val="dashed" w:sz="4" w:space="4" w:color="auto"/>
        <w:bottom w:val="dashed" w:sz="4" w:space="1" w:color="auto"/>
        <w:right w:val="dashed" w:sz="4" w:space="4" w:color="auto"/>
      </w:pBdr>
      <w:jc w:val="center"/>
      <w:outlineLvl w:val="3"/>
    </w:pPr>
    <w:rPr>
      <w:b/>
      <w:spacing w:val="40"/>
      <w:sz w:val="32"/>
    </w:rPr>
  </w:style>
  <w:style w:type="paragraph" w:styleId="5">
    <w:name w:val="heading 5"/>
    <w:basedOn w:val="a"/>
    <w:next w:val="a"/>
    <w:link w:val="50"/>
    <w:qFormat/>
    <w:rsid w:val="00C415E7"/>
    <w:pPr>
      <w:keepNext/>
      <w:tabs>
        <w:tab w:val="decimal" w:pos="284"/>
        <w:tab w:val="num" w:pos="1008"/>
        <w:tab w:val="right" w:leader="dot" w:pos="8364"/>
      </w:tabs>
      <w:ind w:left="1008" w:hanging="1008"/>
      <w:jc w:val="center"/>
      <w:outlineLvl w:val="4"/>
    </w:pPr>
    <w:rPr>
      <w:b/>
      <w:bCs/>
      <w:sz w:val="24"/>
      <w:szCs w:val="24"/>
    </w:rPr>
  </w:style>
  <w:style w:type="paragraph" w:styleId="6">
    <w:name w:val="heading 6"/>
    <w:basedOn w:val="a"/>
    <w:next w:val="a"/>
    <w:link w:val="60"/>
    <w:qFormat/>
    <w:rsid w:val="00C415E7"/>
    <w:pPr>
      <w:keepNext/>
      <w:tabs>
        <w:tab w:val="num" w:pos="1152"/>
      </w:tabs>
      <w:ind w:left="1152" w:hanging="1152"/>
      <w:jc w:val="right"/>
      <w:outlineLvl w:val="5"/>
    </w:pPr>
    <w:rPr>
      <w:szCs w:val="28"/>
    </w:rPr>
  </w:style>
  <w:style w:type="paragraph" w:styleId="7">
    <w:name w:val="heading 7"/>
    <w:basedOn w:val="a"/>
    <w:next w:val="a"/>
    <w:link w:val="70"/>
    <w:qFormat/>
    <w:rsid w:val="00C415E7"/>
    <w:pPr>
      <w:keepNext/>
      <w:tabs>
        <w:tab w:val="num" w:pos="1296"/>
      </w:tabs>
      <w:spacing w:line="400" w:lineRule="atLeast"/>
      <w:ind w:left="1296" w:hanging="1296"/>
      <w:jc w:val="both"/>
      <w:outlineLvl w:val="6"/>
    </w:pPr>
    <w:rPr>
      <w:b/>
      <w:bCs/>
      <w:i/>
      <w:iCs/>
      <w:szCs w:val="28"/>
    </w:rPr>
  </w:style>
  <w:style w:type="paragraph" w:styleId="8">
    <w:name w:val="heading 8"/>
    <w:basedOn w:val="a"/>
    <w:next w:val="a"/>
    <w:link w:val="80"/>
    <w:qFormat/>
    <w:rsid w:val="00C415E7"/>
    <w:pPr>
      <w:tabs>
        <w:tab w:val="num" w:pos="1440"/>
      </w:tabs>
      <w:spacing w:before="240" w:after="60"/>
      <w:ind w:left="1440" w:hanging="1440"/>
      <w:outlineLvl w:val="7"/>
    </w:pPr>
    <w:rPr>
      <w:rFonts w:ascii="Arial" w:hAnsi="Arial" w:cs="Arial"/>
      <w:i/>
      <w:iCs/>
      <w:sz w:val="20"/>
    </w:rPr>
  </w:style>
  <w:style w:type="paragraph" w:styleId="9">
    <w:name w:val="heading 9"/>
    <w:basedOn w:val="a"/>
    <w:next w:val="a"/>
    <w:link w:val="90"/>
    <w:qFormat/>
    <w:rsid w:val="00C415E7"/>
    <w:pPr>
      <w:tabs>
        <w:tab w:val="num" w:pos="1584"/>
      </w:tabs>
      <w:spacing w:before="240" w:after="60"/>
      <w:ind w:left="1584" w:hanging="1584"/>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текст"/>
    <w:basedOn w:val="a"/>
    <w:link w:val="a4"/>
    <w:qFormat/>
    <w:rsid w:val="00C415E7"/>
    <w:pPr>
      <w:spacing w:line="276" w:lineRule="auto"/>
      <w:ind w:firstLine="709"/>
      <w:jc w:val="both"/>
    </w:pPr>
    <w:rPr>
      <w:szCs w:val="24"/>
    </w:rPr>
  </w:style>
  <w:style w:type="character" w:customStyle="1" w:styleId="a4">
    <w:name w:val="Оснтекст Знак"/>
    <w:basedOn w:val="a0"/>
    <w:link w:val="a3"/>
    <w:rsid w:val="00C415E7"/>
    <w:rPr>
      <w:sz w:val="28"/>
      <w:szCs w:val="24"/>
    </w:rPr>
  </w:style>
  <w:style w:type="character" w:customStyle="1" w:styleId="10">
    <w:name w:val="Заголовок 1 Знак"/>
    <w:basedOn w:val="a0"/>
    <w:link w:val="1"/>
    <w:rsid w:val="00C415E7"/>
    <w:rPr>
      <w:b/>
      <w:spacing w:val="80"/>
      <w:sz w:val="52"/>
    </w:rPr>
  </w:style>
  <w:style w:type="character" w:customStyle="1" w:styleId="20">
    <w:name w:val="Заголовок 2 Знак"/>
    <w:basedOn w:val="a0"/>
    <w:link w:val="2"/>
    <w:uiPriority w:val="9"/>
    <w:rsid w:val="00C415E7"/>
    <w:rPr>
      <w:sz w:val="32"/>
    </w:rPr>
  </w:style>
  <w:style w:type="character" w:customStyle="1" w:styleId="30">
    <w:name w:val="Заголовок 3 Знак"/>
    <w:aliases w:val="end Знак"/>
    <w:basedOn w:val="a0"/>
    <w:link w:val="3"/>
    <w:rsid w:val="00C415E7"/>
    <w:rPr>
      <w:sz w:val="28"/>
    </w:rPr>
  </w:style>
  <w:style w:type="character" w:customStyle="1" w:styleId="40">
    <w:name w:val="Заголовок 4 Знак"/>
    <w:basedOn w:val="a0"/>
    <w:link w:val="4"/>
    <w:rsid w:val="00C415E7"/>
    <w:rPr>
      <w:b/>
      <w:spacing w:val="40"/>
      <w:sz w:val="32"/>
    </w:rPr>
  </w:style>
  <w:style w:type="character" w:customStyle="1" w:styleId="50">
    <w:name w:val="Заголовок 5 Знак"/>
    <w:basedOn w:val="a0"/>
    <w:link w:val="5"/>
    <w:rsid w:val="00C415E7"/>
    <w:rPr>
      <w:b/>
      <w:bCs/>
      <w:sz w:val="24"/>
      <w:szCs w:val="24"/>
    </w:rPr>
  </w:style>
  <w:style w:type="character" w:customStyle="1" w:styleId="60">
    <w:name w:val="Заголовок 6 Знак"/>
    <w:basedOn w:val="a0"/>
    <w:link w:val="6"/>
    <w:rsid w:val="00C415E7"/>
    <w:rPr>
      <w:sz w:val="28"/>
      <w:szCs w:val="28"/>
    </w:rPr>
  </w:style>
  <w:style w:type="character" w:customStyle="1" w:styleId="70">
    <w:name w:val="Заголовок 7 Знак"/>
    <w:basedOn w:val="a0"/>
    <w:link w:val="7"/>
    <w:rsid w:val="00C415E7"/>
    <w:rPr>
      <w:b/>
      <w:bCs/>
      <w:i/>
      <w:iCs/>
      <w:sz w:val="28"/>
      <w:szCs w:val="28"/>
    </w:rPr>
  </w:style>
  <w:style w:type="character" w:customStyle="1" w:styleId="80">
    <w:name w:val="Заголовок 8 Знак"/>
    <w:basedOn w:val="a0"/>
    <w:link w:val="8"/>
    <w:rsid w:val="00C415E7"/>
    <w:rPr>
      <w:rFonts w:ascii="Arial" w:hAnsi="Arial" w:cs="Arial"/>
      <w:i/>
      <w:iCs/>
    </w:rPr>
  </w:style>
  <w:style w:type="character" w:customStyle="1" w:styleId="90">
    <w:name w:val="Заголовок 9 Знак"/>
    <w:basedOn w:val="a0"/>
    <w:link w:val="9"/>
    <w:rsid w:val="00C415E7"/>
    <w:rPr>
      <w:rFonts w:ascii="Arial" w:hAnsi="Arial" w:cs="Arial"/>
      <w:b/>
      <w:bCs/>
      <w:i/>
      <w:iCs/>
      <w:sz w:val="18"/>
      <w:szCs w:val="18"/>
    </w:rPr>
  </w:style>
  <w:style w:type="character" w:styleId="a5">
    <w:name w:val="Strong"/>
    <w:basedOn w:val="a0"/>
    <w:qFormat/>
    <w:rsid w:val="00C415E7"/>
    <w:rPr>
      <w:b/>
      <w:bCs/>
    </w:rPr>
  </w:style>
  <w:style w:type="paragraph" w:styleId="a6">
    <w:name w:val="No Spacing"/>
    <w:uiPriority w:val="99"/>
    <w:qFormat/>
    <w:rsid w:val="00C415E7"/>
    <w:rPr>
      <w:rFonts w:ascii="Calibri" w:eastAsia="Calibri" w:hAnsi="Calibri"/>
      <w:sz w:val="22"/>
      <w:szCs w:val="22"/>
    </w:rPr>
  </w:style>
  <w:style w:type="paragraph" w:styleId="a7">
    <w:name w:val="List Paragraph"/>
    <w:basedOn w:val="a"/>
    <w:uiPriority w:val="34"/>
    <w:qFormat/>
    <w:rsid w:val="00C415E7"/>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E7"/>
    <w:rPr>
      <w:sz w:val="28"/>
    </w:rPr>
  </w:style>
  <w:style w:type="paragraph" w:styleId="1">
    <w:name w:val="heading 1"/>
    <w:basedOn w:val="a"/>
    <w:next w:val="a"/>
    <w:link w:val="10"/>
    <w:qFormat/>
    <w:rsid w:val="00C415E7"/>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basedOn w:val="a"/>
    <w:next w:val="a"/>
    <w:link w:val="20"/>
    <w:uiPriority w:val="9"/>
    <w:qFormat/>
    <w:rsid w:val="00C415E7"/>
    <w:pPr>
      <w:keepNext/>
      <w:pBdr>
        <w:left w:val="dashed" w:sz="4" w:space="4" w:color="auto"/>
        <w:bottom w:val="dashed" w:sz="4" w:space="1" w:color="auto"/>
        <w:right w:val="dashed" w:sz="4" w:space="4" w:color="auto"/>
      </w:pBdr>
      <w:jc w:val="center"/>
      <w:outlineLvl w:val="1"/>
    </w:pPr>
    <w:rPr>
      <w:sz w:val="32"/>
    </w:rPr>
  </w:style>
  <w:style w:type="paragraph" w:styleId="3">
    <w:name w:val="heading 3"/>
    <w:aliases w:val="end"/>
    <w:basedOn w:val="a"/>
    <w:next w:val="a"/>
    <w:link w:val="30"/>
    <w:qFormat/>
    <w:rsid w:val="00C415E7"/>
    <w:pPr>
      <w:keepNext/>
      <w:pBdr>
        <w:left w:val="dashed" w:sz="4" w:space="4" w:color="auto"/>
        <w:bottom w:val="dashed" w:sz="4" w:space="1" w:color="auto"/>
        <w:right w:val="dashed" w:sz="4" w:space="4" w:color="auto"/>
      </w:pBdr>
      <w:jc w:val="center"/>
      <w:outlineLvl w:val="2"/>
    </w:pPr>
  </w:style>
  <w:style w:type="paragraph" w:styleId="4">
    <w:name w:val="heading 4"/>
    <w:basedOn w:val="a"/>
    <w:next w:val="a"/>
    <w:link w:val="40"/>
    <w:qFormat/>
    <w:rsid w:val="00C415E7"/>
    <w:pPr>
      <w:keepNext/>
      <w:pBdr>
        <w:left w:val="dashed" w:sz="4" w:space="4" w:color="auto"/>
        <w:bottom w:val="dashed" w:sz="4" w:space="1" w:color="auto"/>
        <w:right w:val="dashed" w:sz="4" w:space="4" w:color="auto"/>
      </w:pBdr>
      <w:jc w:val="center"/>
      <w:outlineLvl w:val="3"/>
    </w:pPr>
    <w:rPr>
      <w:b/>
      <w:spacing w:val="40"/>
      <w:sz w:val="32"/>
    </w:rPr>
  </w:style>
  <w:style w:type="paragraph" w:styleId="5">
    <w:name w:val="heading 5"/>
    <w:basedOn w:val="a"/>
    <w:next w:val="a"/>
    <w:link w:val="50"/>
    <w:qFormat/>
    <w:rsid w:val="00C415E7"/>
    <w:pPr>
      <w:keepNext/>
      <w:tabs>
        <w:tab w:val="decimal" w:pos="284"/>
        <w:tab w:val="num" w:pos="1008"/>
        <w:tab w:val="right" w:leader="dot" w:pos="8364"/>
      </w:tabs>
      <w:ind w:left="1008" w:hanging="1008"/>
      <w:jc w:val="center"/>
      <w:outlineLvl w:val="4"/>
    </w:pPr>
    <w:rPr>
      <w:b/>
      <w:bCs/>
      <w:sz w:val="24"/>
      <w:szCs w:val="24"/>
    </w:rPr>
  </w:style>
  <w:style w:type="paragraph" w:styleId="6">
    <w:name w:val="heading 6"/>
    <w:basedOn w:val="a"/>
    <w:next w:val="a"/>
    <w:link w:val="60"/>
    <w:qFormat/>
    <w:rsid w:val="00C415E7"/>
    <w:pPr>
      <w:keepNext/>
      <w:tabs>
        <w:tab w:val="num" w:pos="1152"/>
      </w:tabs>
      <w:ind w:left="1152" w:hanging="1152"/>
      <w:jc w:val="right"/>
      <w:outlineLvl w:val="5"/>
    </w:pPr>
    <w:rPr>
      <w:szCs w:val="28"/>
    </w:rPr>
  </w:style>
  <w:style w:type="paragraph" w:styleId="7">
    <w:name w:val="heading 7"/>
    <w:basedOn w:val="a"/>
    <w:next w:val="a"/>
    <w:link w:val="70"/>
    <w:qFormat/>
    <w:rsid w:val="00C415E7"/>
    <w:pPr>
      <w:keepNext/>
      <w:tabs>
        <w:tab w:val="num" w:pos="1296"/>
      </w:tabs>
      <w:spacing w:line="400" w:lineRule="atLeast"/>
      <w:ind w:left="1296" w:hanging="1296"/>
      <w:jc w:val="both"/>
      <w:outlineLvl w:val="6"/>
    </w:pPr>
    <w:rPr>
      <w:b/>
      <w:bCs/>
      <w:i/>
      <w:iCs/>
      <w:szCs w:val="28"/>
    </w:rPr>
  </w:style>
  <w:style w:type="paragraph" w:styleId="8">
    <w:name w:val="heading 8"/>
    <w:basedOn w:val="a"/>
    <w:next w:val="a"/>
    <w:link w:val="80"/>
    <w:qFormat/>
    <w:rsid w:val="00C415E7"/>
    <w:pPr>
      <w:tabs>
        <w:tab w:val="num" w:pos="1440"/>
      </w:tabs>
      <w:spacing w:before="240" w:after="60"/>
      <w:ind w:left="1440" w:hanging="1440"/>
      <w:outlineLvl w:val="7"/>
    </w:pPr>
    <w:rPr>
      <w:rFonts w:ascii="Arial" w:hAnsi="Arial" w:cs="Arial"/>
      <w:i/>
      <w:iCs/>
      <w:sz w:val="20"/>
    </w:rPr>
  </w:style>
  <w:style w:type="paragraph" w:styleId="9">
    <w:name w:val="heading 9"/>
    <w:basedOn w:val="a"/>
    <w:next w:val="a"/>
    <w:link w:val="90"/>
    <w:qFormat/>
    <w:rsid w:val="00C415E7"/>
    <w:pPr>
      <w:tabs>
        <w:tab w:val="num" w:pos="1584"/>
      </w:tabs>
      <w:spacing w:before="240" w:after="60"/>
      <w:ind w:left="1584" w:hanging="1584"/>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текст"/>
    <w:basedOn w:val="a"/>
    <w:link w:val="a4"/>
    <w:qFormat/>
    <w:rsid w:val="00C415E7"/>
    <w:pPr>
      <w:spacing w:line="276" w:lineRule="auto"/>
      <w:ind w:firstLine="709"/>
      <w:jc w:val="both"/>
    </w:pPr>
    <w:rPr>
      <w:szCs w:val="24"/>
    </w:rPr>
  </w:style>
  <w:style w:type="character" w:customStyle="1" w:styleId="a4">
    <w:name w:val="Оснтекст Знак"/>
    <w:basedOn w:val="a0"/>
    <w:link w:val="a3"/>
    <w:rsid w:val="00C415E7"/>
    <w:rPr>
      <w:sz w:val="28"/>
      <w:szCs w:val="24"/>
    </w:rPr>
  </w:style>
  <w:style w:type="character" w:customStyle="1" w:styleId="10">
    <w:name w:val="Заголовок 1 Знак"/>
    <w:basedOn w:val="a0"/>
    <w:link w:val="1"/>
    <w:rsid w:val="00C415E7"/>
    <w:rPr>
      <w:b/>
      <w:spacing w:val="80"/>
      <w:sz w:val="52"/>
    </w:rPr>
  </w:style>
  <w:style w:type="character" w:customStyle="1" w:styleId="20">
    <w:name w:val="Заголовок 2 Знак"/>
    <w:basedOn w:val="a0"/>
    <w:link w:val="2"/>
    <w:uiPriority w:val="9"/>
    <w:rsid w:val="00C415E7"/>
    <w:rPr>
      <w:sz w:val="32"/>
    </w:rPr>
  </w:style>
  <w:style w:type="character" w:customStyle="1" w:styleId="30">
    <w:name w:val="Заголовок 3 Знак"/>
    <w:aliases w:val="end Знак"/>
    <w:basedOn w:val="a0"/>
    <w:link w:val="3"/>
    <w:rsid w:val="00C415E7"/>
    <w:rPr>
      <w:sz w:val="28"/>
    </w:rPr>
  </w:style>
  <w:style w:type="character" w:customStyle="1" w:styleId="40">
    <w:name w:val="Заголовок 4 Знак"/>
    <w:basedOn w:val="a0"/>
    <w:link w:val="4"/>
    <w:rsid w:val="00C415E7"/>
    <w:rPr>
      <w:b/>
      <w:spacing w:val="40"/>
      <w:sz w:val="32"/>
    </w:rPr>
  </w:style>
  <w:style w:type="character" w:customStyle="1" w:styleId="50">
    <w:name w:val="Заголовок 5 Знак"/>
    <w:basedOn w:val="a0"/>
    <w:link w:val="5"/>
    <w:rsid w:val="00C415E7"/>
    <w:rPr>
      <w:b/>
      <w:bCs/>
      <w:sz w:val="24"/>
      <w:szCs w:val="24"/>
    </w:rPr>
  </w:style>
  <w:style w:type="character" w:customStyle="1" w:styleId="60">
    <w:name w:val="Заголовок 6 Знак"/>
    <w:basedOn w:val="a0"/>
    <w:link w:val="6"/>
    <w:rsid w:val="00C415E7"/>
    <w:rPr>
      <w:sz w:val="28"/>
      <w:szCs w:val="28"/>
    </w:rPr>
  </w:style>
  <w:style w:type="character" w:customStyle="1" w:styleId="70">
    <w:name w:val="Заголовок 7 Знак"/>
    <w:basedOn w:val="a0"/>
    <w:link w:val="7"/>
    <w:rsid w:val="00C415E7"/>
    <w:rPr>
      <w:b/>
      <w:bCs/>
      <w:i/>
      <w:iCs/>
      <w:sz w:val="28"/>
      <w:szCs w:val="28"/>
    </w:rPr>
  </w:style>
  <w:style w:type="character" w:customStyle="1" w:styleId="80">
    <w:name w:val="Заголовок 8 Знак"/>
    <w:basedOn w:val="a0"/>
    <w:link w:val="8"/>
    <w:rsid w:val="00C415E7"/>
    <w:rPr>
      <w:rFonts w:ascii="Arial" w:hAnsi="Arial" w:cs="Arial"/>
      <w:i/>
      <w:iCs/>
    </w:rPr>
  </w:style>
  <w:style w:type="character" w:customStyle="1" w:styleId="90">
    <w:name w:val="Заголовок 9 Знак"/>
    <w:basedOn w:val="a0"/>
    <w:link w:val="9"/>
    <w:rsid w:val="00C415E7"/>
    <w:rPr>
      <w:rFonts w:ascii="Arial" w:hAnsi="Arial" w:cs="Arial"/>
      <w:b/>
      <w:bCs/>
      <w:i/>
      <w:iCs/>
      <w:sz w:val="18"/>
      <w:szCs w:val="18"/>
    </w:rPr>
  </w:style>
  <w:style w:type="character" w:styleId="a5">
    <w:name w:val="Strong"/>
    <w:basedOn w:val="a0"/>
    <w:qFormat/>
    <w:rsid w:val="00C415E7"/>
    <w:rPr>
      <w:b/>
      <w:bCs/>
    </w:rPr>
  </w:style>
  <w:style w:type="paragraph" w:styleId="a6">
    <w:name w:val="No Spacing"/>
    <w:uiPriority w:val="99"/>
    <w:qFormat/>
    <w:rsid w:val="00C415E7"/>
    <w:rPr>
      <w:rFonts w:ascii="Calibri" w:eastAsia="Calibri" w:hAnsi="Calibri"/>
      <w:sz w:val="22"/>
      <w:szCs w:val="22"/>
    </w:rPr>
  </w:style>
  <w:style w:type="paragraph" w:styleId="a7">
    <w:name w:val="List Paragraph"/>
    <w:basedOn w:val="a"/>
    <w:uiPriority w:val="34"/>
    <w:qFormat/>
    <w:rsid w:val="00C415E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PC</dc:creator>
  <cp:keywords/>
  <dc:description/>
  <cp:lastModifiedBy>Happy PC</cp:lastModifiedBy>
  <cp:revision>2</cp:revision>
  <dcterms:created xsi:type="dcterms:W3CDTF">2026-07-13T09:08:00Z</dcterms:created>
  <dcterms:modified xsi:type="dcterms:W3CDTF">2026-07-13T09:08:00Z</dcterms:modified>
</cp:coreProperties>
</file>