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FAE" w:rsidRDefault="00990FAE" w:rsidP="00990FAE">
      <w:pPr>
        <w:pStyle w:val="41"/>
        <w:numPr>
          <w:ilvl w:val="1"/>
          <w:numId w:val="1"/>
        </w:numPr>
        <w:shd w:val="clear" w:color="auto" w:fill="auto"/>
        <w:tabs>
          <w:tab w:val="left" w:pos="426"/>
        </w:tabs>
        <w:spacing w:line="220" w:lineRule="exact"/>
        <w:jc w:val="left"/>
      </w:pPr>
      <w:r>
        <w:rPr>
          <w:rStyle w:val="4"/>
          <w:b/>
          <w:bCs/>
          <w:color w:val="000000"/>
        </w:rPr>
        <w:t xml:space="preserve">Зона </w:t>
      </w:r>
      <w:r>
        <w:t>индивидуального жилищного строительства</w:t>
      </w:r>
      <w:r>
        <w:rPr>
          <w:rStyle w:val="4"/>
          <w:b/>
          <w:bCs/>
          <w:color w:val="000000"/>
        </w:rPr>
        <w:t>.</w:t>
      </w:r>
    </w:p>
    <w:p w:rsidR="00990FAE" w:rsidRDefault="00990FAE" w:rsidP="00990FAE">
      <w:pPr>
        <w:pStyle w:val="41"/>
        <w:shd w:val="clear" w:color="auto" w:fill="auto"/>
        <w:spacing w:line="220" w:lineRule="exact"/>
        <w:ind w:firstLine="0"/>
        <w:jc w:val="left"/>
      </w:pPr>
      <w:r>
        <w:rPr>
          <w:rStyle w:val="4"/>
          <w:b/>
          <w:bCs/>
          <w:color w:val="000000"/>
        </w:rPr>
        <w:t>Градостроительный регламент</w:t>
      </w:r>
    </w:p>
    <w:p w:rsidR="00990FAE" w:rsidRDefault="00990FAE" w:rsidP="00990FAE">
      <w:pPr>
        <w:pStyle w:val="a3"/>
        <w:shd w:val="clear" w:color="auto" w:fill="auto"/>
        <w:ind w:firstLine="360"/>
      </w:pPr>
      <w:r>
        <w:rPr>
          <w:rStyle w:val="1"/>
          <w:color w:val="000000"/>
        </w:rPr>
        <w:t>Виды разрешенного использования земельных участков и объектов капитального строительства приведены в Таблице 2.3.1.</w:t>
      </w:r>
    </w:p>
    <w:p w:rsidR="00990FAE" w:rsidRDefault="00990FAE" w:rsidP="00990FAE">
      <w:pPr>
        <w:pStyle w:val="41"/>
        <w:shd w:val="clear" w:color="auto" w:fill="auto"/>
        <w:spacing w:line="274" w:lineRule="exact"/>
        <w:ind w:firstLine="0"/>
        <w:jc w:val="center"/>
        <w:rPr>
          <w:rStyle w:val="4"/>
          <w:b/>
          <w:bCs/>
          <w:color w:val="000000"/>
        </w:rPr>
      </w:pPr>
      <w:r>
        <w:rPr>
          <w:rStyle w:val="4"/>
          <w:b/>
          <w:bCs/>
          <w:color w:val="000000"/>
        </w:rPr>
        <w:t>Виды разрешенного использования земельных участков и</w:t>
      </w:r>
    </w:p>
    <w:p w:rsidR="00990FAE" w:rsidRDefault="00990FAE" w:rsidP="00990FAE">
      <w:pPr>
        <w:pStyle w:val="41"/>
        <w:shd w:val="clear" w:color="auto" w:fill="auto"/>
        <w:spacing w:line="274" w:lineRule="exact"/>
        <w:ind w:firstLine="0"/>
        <w:jc w:val="center"/>
      </w:pPr>
      <w:r>
        <w:rPr>
          <w:rStyle w:val="4"/>
          <w:b/>
          <w:bCs/>
          <w:color w:val="000000"/>
        </w:rPr>
        <w:t>объектов капитального строительства</w:t>
      </w:r>
    </w:p>
    <w:p w:rsidR="00990FAE" w:rsidRDefault="00990FAE" w:rsidP="00990FAE">
      <w:pPr>
        <w:pStyle w:val="50"/>
        <w:shd w:val="clear" w:color="auto" w:fill="auto"/>
        <w:spacing w:line="230" w:lineRule="exact"/>
      </w:pPr>
      <w:r>
        <w:rPr>
          <w:rStyle w:val="5"/>
          <w:i/>
          <w:iCs/>
          <w:color w:val="000000"/>
        </w:rPr>
        <w:t>Таблица.2.3.1.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990FAE" w:rsidTr="00990FAE"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AE" w:rsidRDefault="00990FAE">
            <w:pPr>
              <w:pStyle w:val="61"/>
              <w:shd w:val="clear" w:color="auto" w:fill="auto"/>
              <w:spacing w:line="451" w:lineRule="exact"/>
              <w:ind w:firstLine="0"/>
              <w:jc w:val="left"/>
              <w:rPr>
                <w:rStyle w:val="6"/>
                <w:bCs/>
                <w:iCs/>
                <w:color w:val="000000"/>
              </w:rPr>
            </w:pPr>
            <w:r>
              <w:rPr>
                <w:rStyle w:val="6"/>
                <w:b/>
                <w:bCs/>
                <w:iCs/>
                <w:color w:val="000000"/>
              </w:rPr>
              <w:t>Ж-1 - З</w:t>
            </w:r>
            <w:r>
              <w:rPr>
                <w:i w:val="0"/>
                <w:color w:val="000000"/>
              </w:rPr>
              <w:t xml:space="preserve">она </w:t>
            </w:r>
            <w:r>
              <w:rPr>
                <w:i w:val="0"/>
              </w:rPr>
              <w:t>индивидуального жилищного строительства</w:t>
            </w:r>
          </w:p>
        </w:tc>
      </w:tr>
      <w:tr w:rsidR="00990FAE" w:rsidTr="00990FAE"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AE" w:rsidRDefault="00990FAE">
            <w:pPr>
              <w:pStyle w:val="61"/>
              <w:shd w:val="clear" w:color="auto" w:fill="auto"/>
              <w:spacing w:line="276" w:lineRule="auto"/>
              <w:ind w:firstLine="0"/>
              <w:jc w:val="left"/>
            </w:pPr>
            <w:r>
              <w:rPr>
                <w:rStyle w:val="60"/>
                <w:b/>
                <w:bCs/>
                <w:i w:val="0"/>
                <w:iCs w:val="0"/>
                <w:color w:val="000000"/>
              </w:rPr>
              <w:t>Основные виды разрешенного использования</w:t>
            </w:r>
          </w:p>
          <w:p w:rsidR="00990FAE" w:rsidRDefault="00990FAE">
            <w:pPr>
              <w:pStyle w:val="a5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индивидуального жилищного строительства.</w:t>
            </w:r>
          </w:p>
          <w:p w:rsidR="00990FAE" w:rsidRDefault="00990FAE">
            <w:pPr>
              <w:spacing w:line="276" w:lineRule="auto"/>
            </w:pPr>
            <w:r>
              <w:rPr>
                <w:rStyle w:val="1"/>
                <w:rFonts w:cs="Courier New"/>
              </w:rPr>
              <w:t>Малоэтажная многоквартирная жилая застройка.</w:t>
            </w:r>
          </w:p>
          <w:p w:rsidR="00990FAE" w:rsidRDefault="00990F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 (приусадебный земельный участок).</w:t>
            </w:r>
          </w:p>
          <w:p w:rsidR="00990FAE" w:rsidRDefault="00990F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Блокированная жилая застройка.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Ведение огородничества.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Ведение садоводства.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</w:pPr>
            <w:r>
              <w:t>Обслуживание жилой застройки.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</w:pPr>
            <w:r>
              <w:t>Обеспечение внутреннего правопорядка.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</w:pPr>
            <w:r>
              <w:t>Хранение автотранспорта.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</w:pPr>
            <w:r>
              <w:t>Размещение гаражей для собственных нужд.</w:t>
            </w:r>
          </w:p>
          <w:p w:rsidR="00990FAE" w:rsidRDefault="00990FAE">
            <w:pPr>
              <w:pStyle w:val="a3"/>
              <w:spacing w:line="276" w:lineRule="auto"/>
              <w:rPr>
                <w:rStyle w:val="6"/>
                <w:b w:val="0"/>
                <w:bCs w:val="0"/>
                <w:i w:val="0"/>
                <w:iCs w:val="0"/>
                <w:color w:val="000000"/>
              </w:rPr>
            </w:pPr>
            <w:r>
              <w:rPr>
                <w:rStyle w:val="6"/>
                <w:b w:val="0"/>
                <w:bCs w:val="0"/>
                <w:i w:val="0"/>
                <w:iCs w:val="0"/>
                <w:color w:val="000000"/>
              </w:rPr>
              <w:t>Улично-дорожная сеть.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  <w:rPr>
                <w:rStyle w:val="6"/>
                <w:b w:val="0"/>
                <w:bCs w:val="0"/>
                <w:i w:val="0"/>
                <w:iCs w:val="0"/>
                <w:color w:val="000000"/>
              </w:rPr>
            </w:pPr>
            <w:r>
              <w:rPr>
                <w:rStyle w:val="6"/>
                <w:b w:val="0"/>
                <w:bCs w:val="0"/>
                <w:i w:val="0"/>
                <w:iCs w:val="0"/>
                <w:color w:val="000000"/>
              </w:rPr>
              <w:t>Благоустройство территории.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</w:pPr>
            <w:r>
              <w:t>Коммунальное обслуживание.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</w:pPr>
            <w:r>
              <w:t>Обеспечение деятельности в области гидрометеорологии и смежных с ней областях.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  <w:rPr>
                <w:rStyle w:val="6"/>
                <w:b w:val="0"/>
                <w:bCs w:val="0"/>
                <w:i w:val="0"/>
                <w:iCs w:val="0"/>
              </w:rPr>
            </w:pPr>
            <w:r>
              <w:t>Земельные участки (территории) общего пользования</w:t>
            </w:r>
          </w:p>
        </w:tc>
      </w:tr>
      <w:tr w:rsidR="00990FAE" w:rsidTr="00990FAE"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FAE" w:rsidRDefault="00990FAE">
            <w:pPr>
              <w:spacing w:line="276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Условно разрешенные виды использования</w:t>
            </w:r>
          </w:p>
          <w:p w:rsidR="00990FAE" w:rsidRDefault="00990F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1030"/>
            <w:r>
              <w:rPr>
                <w:rFonts w:ascii="Times New Roman" w:hAnsi="Times New Roman" w:cs="Times New Roman"/>
                <w:sz w:val="22"/>
                <w:szCs w:val="22"/>
              </w:rPr>
              <w:t>Общественное использование объектов капитального строительства</w:t>
            </w:r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990FAE" w:rsidRDefault="00990FAE">
            <w:pPr>
              <w:spacing w:line="276" w:lineRule="auto"/>
              <w:rPr>
                <w:rStyle w:val="1"/>
                <w:rFonts w:cs="Courier New"/>
              </w:rPr>
            </w:pPr>
            <w:r>
              <w:rPr>
                <w:rStyle w:val="1"/>
                <w:rFonts w:cs="Courier New"/>
              </w:rPr>
              <w:t>Сенокошение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</w:pPr>
            <w:r>
              <w:t>Магазины.</w:t>
            </w:r>
          </w:p>
          <w:p w:rsidR="00990FAE" w:rsidRDefault="00990FAE">
            <w:pPr>
              <w:pStyle w:val="a3"/>
              <w:shd w:val="clear" w:color="auto" w:fill="auto"/>
              <w:spacing w:line="276" w:lineRule="auto"/>
              <w:jc w:val="left"/>
              <w:rPr>
                <w:rStyle w:val="6"/>
                <w:b w:val="0"/>
                <w:bCs w:val="0"/>
                <w:i w:val="0"/>
                <w:iCs w:val="0"/>
              </w:rPr>
            </w:pPr>
            <w:r>
              <w:rPr>
                <w:rStyle w:val="6"/>
                <w:b w:val="0"/>
                <w:bCs w:val="0"/>
                <w:i w:val="0"/>
                <w:iCs w:val="0"/>
              </w:rPr>
              <w:t>Площадки для занятий спортом.</w:t>
            </w:r>
          </w:p>
        </w:tc>
      </w:tr>
    </w:tbl>
    <w:p w:rsidR="00990FAE" w:rsidRDefault="00990FAE" w:rsidP="00990FAE">
      <w:pPr>
        <w:pStyle w:val="41"/>
        <w:shd w:val="clear" w:color="auto" w:fill="auto"/>
        <w:spacing w:line="269" w:lineRule="exact"/>
        <w:ind w:firstLine="0"/>
        <w:rPr>
          <w:rStyle w:val="4"/>
          <w:color w:val="000000"/>
        </w:rPr>
      </w:pPr>
    </w:p>
    <w:p w:rsidR="00990FAE" w:rsidRDefault="00990FAE" w:rsidP="00990FAE">
      <w:pPr>
        <w:pStyle w:val="41"/>
        <w:shd w:val="clear" w:color="auto" w:fill="auto"/>
        <w:spacing w:line="269" w:lineRule="exact"/>
        <w:ind w:firstLine="0"/>
        <w:rPr>
          <w:rStyle w:val="4"/>
          <w:color w:val="000000"/>
        </w:rPr>
      </w:pPr>
    </w:p>
    <w:p w:rsidR="00990FAE" w:rsidRDefault="00990FAE" w:rsidP="00990FAE">
      <w:pPr>
        <w:widowControl/>
        <w:rPr>
          <w:rStyle w:val="4"/>
          <w:b w:val="0"/>
          <w:bCs w:val="0"/>
        </w:rPr>
        <w:sectPr w:rsidR="00990FAE">
          <w:pgSz w:w="11909" w:h="16834"/>
          <w:pgMar w:top="1134" w:right="1134" w:bottom="1134" w:left="1701" w:header="850" w:footer="567" w:gutter="0"/>
          <w:cols w:space="720"/>
        </w:sectPr>
      </w:pPr>
    </w:p>
    <w:p w:rsidR="00990FAE" w:rsidRDefault="00990FAE" w:rsidP="00990FAE">
      <w:pPr>
        <w:pStyle w:val="41"/>
        <w:shd w:val="clear" w:color="auto" w:fill="auto"/>
        <w:spacing w:line="269" w:lineRule="exact"/>
        <w:ind w:firstLine="0"/>
        <w:rPr>
          <w:rStyle w:val="4"/>
          <w:color w:val="000000"/>
        </w:rPr>
      </w:pPr>
    </w:p>
    <w:p w:rsidR="00990FAE" w:rsidRDefault="00990FAE" w:rsidP="00990FAE">
      <w:pPr>
        <w:pStyle w:val="41"/>
        <w:shd w:val="clear" w:color="auto" w:fill="auto"/>
        <w:spacing w:line="269" w:lineRule="exact"/>
        <w:ind w:firstLine="0"/>
        <w:jc w:val="center"/>
        <w:rPr>
          <w:rStyle w:val="4"/>
          <w:b/>
          <w:bCs/>
          <w:color w:val="000000"/>
        </w:rPr>
      </w:pPr>
      <w:r>
        <w:rPr>
          <w:rStyle w:val="4"/>
          <w:b/>
          <w:bCs/>
          <w:color w:val="000000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990FAE" w:rsidRDefault="00990FAE" w:rsidP="00990FAE">
      <w:pPr>
        <w:pStyle w:val="41"/>
        <w:shd w:val="clear" w:color="auto" w:fill="auto"/>
        <w:spacing w:line="269" w:lineRule="exact"/>
        <w:ind w:firstLine="0"/>
        <w:jc w:val="center"/>
      </w:pPr>
    </w:p>
    <w:p w:rsidR="00990FAE" w:rsidRDefault="00990FAE" w:rsidP="00990FAE">
      <w:pPr>
        <w:pStyle w:val="50"/>
        <w:shd w:val="clear" w:color="auto" w:fill="auto"/>
      </w:pPr>
      <w:r>
        <w:rPr>
          <w:rStyle w:val="5"/>
          <w:i/>
          <w:iCs/>
          <w:color w:val="000000"/>
        </w:rPr>
        <w:t>Таблица.2.3.2.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2206"/>
        <w:gridCol w:w="2483"/>
        <w:gridCol w:w="1651"/>
        <w:gridCol w:w="3180"/>
        <w:gridCol w:w="1371"/>
        <w:gridCol w:w="1708"/>
      </w:tblGrid>
      <w:tr w:rsidR="00990FAE" w:rsidTr="00990FAE"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" w:name="_Hlk182206271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43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Нормируемые параметры</w:t>
            </w:r>
          </w:p>
        </w:tc>
      </w:tr>
      <w:tr w:rsidR="00990FAE" w:rsidTr="00990F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Предельный минимальный размер (площадь) земельного участка, кв. м.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Предельный максимальный размер (площадь) земельного участка, кв. м.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Минимальная ширина вдоль фронта улицы (проезда), м.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Минимальные отступы от границ земельных участков в целях определения мест допустимого размещения зданий, сооружений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Предельное количество этажей или высота, м.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Максимальный процент застройки в границах земельного участка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– от передней (фронтальной границы);</w:t>
            </w:r>
          </w:p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– от остальных границ </w:t>
            </w:r>
          </w:p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(но, по всем границам, не менее противопожарных разрывов до зданий, сооружений, расположенных на смежных земельных участках)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надземных этажа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30%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2 500*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надземных этажа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30 %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4 этажей, включая мансардный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50%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330 (на 1 жилой блок/секцию)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700 (на 1 жилой блок/секцию)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надземных этажа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50%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садоводства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надземных этажа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30%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огородничества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21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Размещение объектов капитального строительства не предусматривается. Для некапитальных строений -10%</w:t>
            </w:r>
          </w:p>
          <w:p w:rsidR="00990FAE" w:rsidRDefault="00990FA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Размещение капитальный и некапитальных строений не предусматривается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1119"/>
            <w:r>
              <w:rPr>
                <w:rFonts w:ascii="Times New Roman CYR" w:hAnsi="Times New Roman CYR" w:cs="Times New Roman CYR"/>
                <w:color w:val="auto"/>
                <w:sz w:val="22"/>
                <w:szCs w:val="22"/>
              </w:rPr>
              <w:t>Сенокошение</w:t>
            </w:r>
            <w:bookmarkEnd w:id="2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182206915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Хранение автотранспорта,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размещение гаражей для собственных нужд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(но, по всем границам, не менее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противопожарных разрывов до зданий, сооружений, расположенных на смежных земельных участках, а также санитарных разрывов до объектов с нормируемыми показателями качества среды обитания)</w:t>
            </w:r>
          </w:p>
          <w:p w:rsidR="00990FAE" w:rsidRDefault="00990FA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этаж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bookmarkEnd w:id="3"/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Магазины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– от передней (фронтальной границы);</w:t>
            </w:r>
          </w:p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– от остальных границ</w:t>
            </w:r>
          </w:p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(но, по всем границам, не менее противопожарных разрывов до зданий, сооружений, расположенных на смежных земельных участках)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надземный этаж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внутреннего правопорядка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(но, по всем границам, не менее противопожарных разрывов до зданий, сооружений, расположенных на смежных земельных участках, а также санитарных разрывов до объектов с нормируемыми показателями качества среды обитания)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надземных этажа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Коммунальное обслуживание</w:t>
            </w:r>
          </w:p>
          <w:p w:rsidR="00990FAE" w:rsidRDefault="00990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(за исключением линейных объектов)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1) для объектов регионального, местного значения, размещение которых предусмотрено соответствующими документами территориального планирования – в соответствии с региональными, местными нормативами градостроительного проектирования;</w:t>
            </w:r>
          </w:p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2) для иных объектов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без ограничений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1) для объектов, размещение которых предусмотрено соответствующими документами территориального планирования в качестве объектов регионального, местного значения – в соответствии с региональными, местными нормативами градостроительного проектирования;</w:t>
            </w:r>
          </w:p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2) для иных объектов – 2000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метров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Обслуживание жилой застройки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FAE" w:rsidRDefault="00990FAE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метров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 ограничений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43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устанавливаются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43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устанавливаются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Улично-дорожная сеть</w:t>
            </w:r>
          </w:p>
        </w:tc>
        <w:tc>
          <w:tcPr>
            <w:tcW w:w="43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устанавливаются</w:t>
            </w:r>
          </w:p>
        </w:tc>
      </w:tr>
      <w:tr w:rsidR="00990FAE" w:rsidTr="00990FAE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Площадки для занятий спортом</w:t>
            </w:r>
          </w:p>
        </w:tc>
        <w:tc>
          <w:tcPr>
            <w:tcW w:w="43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90FAE" w:rsidRDefault="00990F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устанавливаются</w:t>
            </w:r>
          </w:p>
        </w:tc>
      </w:tr>
    </w:tbl>
    <w:bookmarkEnd w:id="1"/>
    <w:p w:rsidR="00990FAE" w:rsidRDefault="00990FAE" w:rsidP="00990FAE">
      <w:pPr>
        <w:pStyle w:val="50"/>
        <w:shd w:val="clear" w:color="auto" w:fill="auto"/>
        <w:spacing w:line="240" w:lineRule="auto"/>
        <w:jc w:val="both"/>
        <w:rPr>
          <w:rStyle w:val="5"/>
          <w:i/>
          <w:iCs/>
          <w:color w:val="000000"/>
          <w:sz w:val="22"/>
          <w:szCs w:val="22"/>
        </w:rPr>
      </w:pPr>
      <w:r>
        <w:rPr>
          <w:rStyle w:val="5"/>
          <w:i/>
          <w:iCs/>
          <w:color w:val="000000"/>
          <w:sz w:val="22"/>
          <w:szCs w:val="22"/>
        </w:rPr>
        <w:t>* - при условии, что общая площадь земельных участков, принадлежащих гражданину, ведущему личное подсобное хозяйство, обратившемуся с заявлением о предварительном согласовании предоставления земельного участка, не превысит предельный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 (2,5 га (25000 кв. метров)), установленный в соответствии с Законом Республики Карелия от 26.06.2004 № 788-ЗРК «О максимальном размере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хозяйство».</w:t>
      </w:r>
    </w:p>
    <w:p w:rsidR="007677F4" w:rsidRDefault="007677F4">
      <w:bookmarkStart w:id="4" w:name="_GoBack"/>
      <w:bookmarkEnd w:id="4"/>
    </w:p>
    <w:sectPr w:rsidR="007677F4" w:rsidSect="00990F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B3"/>
    <w:rsid w:val="007677F4"/>
    <w:rsid w:val="00990FAE"/>
    <w:rsid w:val="00FA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F9170-FAC2-4F6F-8C41-213BDBAF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FA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90FA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sid w:val="00990FAE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4">
    <w:name w:val="Основной текст (4)_"/>
    <w:link w:val="41"/>
    <w:uiPriority w:val="99"/>
    <w:locked/>
    <w:rsid w:val="00990FA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90FAE"/>
    <w:pPr>
      <w:shd w:val="clear" w:color="auto" w:fill="FFFFFF"/>
      <w:spacing w:line="240" w:lineRule="atLeast"/>
      <w:ind w:hanging="2120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5">
    <w:name w:val="Основной текст (5)_"/>
    <w:link w:val="50"/>
    <w:uiPriority w:val="99"/>
    <w:locked/>
    <w:rsid w:val="00990FA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990FAE"/>
    <w:pPr>
      <w:shd w:val="clear" w:color="auto" w:fill="FFFFFF"/>
      <w:spacing w:line="269" w:lineRule="exact"/>
      <w:jc w:val="righ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character" w:customStyle="1" w:styleId="6">
    <w:name w:val="Основной текст (6)_"/>
    <w:link w:val="61"/>
    <w:uiPriority w:val="99"/>
    <w:locked/>
    <w:rsid w:val="00990FA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90FAE"/>
    <w:pPr>
      <w:shd w:val="clear" w:color="auto" w:fill="FFFFFF"/>
      <w:spacing w:line="360" w:lineRule="exact"/>
      <w:ind w:hanging="980"/>
      <w:jc w:val="center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990FAE"/>
    <w:pPr>
      <w:autoSpaceDE w:val="0"/>
      <w:autoSpaceDN w:val="0"/>
      <w:adjustRightInd w:val="0"/>
      <w:jc w:val="both"/>
    </w:pPr>
    <w:rPr>
      <w:rFonts w:ascii="Times New Roman" w:hAnsi="Times New Roman" w:cs="Times New Roman"/>
      <w:color w:val="auto"/>
    </w:rPr>
  </w:style>
  <w:style w:type="character" w:customStyle="1" w:styleId="1">
    <w:name w:val="Основной текст Знак1"/>
    <w:uiPriority w:val="99"/>
    <w:locked/>
    <w:rsid w:val="00990FAE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character" w:customStyle="1" w:styleId="60">
    <w:name w:val="Основной текст (6) + Не курсив"/>
    <w:uiPriority w:val="99"/>
    <w:rsid w:val="00990FAE"/>
    <w:rPr>
      <w:rFonts w:ascii="Times New Roman" w:hAnsi="Times New Roman" w:cs="Times New Roman" w:hint="default"/>
      <w:b/>
      <w:bCs/>
      <w:i w:val="0"/>
      <w:iCs w:val="0"/>
      <w:strike w:val="0"/>
      <w:dstrike w:val="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2026-07-28T08:14:00Z</dcterms:created>
  <dcterms:modified xsi:type="dcterms:W3CDTF">2026-07-28T08:15:00Z</dcterms:modified>
</cp:coreProperties>
</file>